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FD1" w:rsidRPr="00655A49" w:rsidRDefault="00822FD1" w:rsidP="0014316D">
      <w:pPr>
        <w:pStyle w:val="berschrift2"/>
        <w:spacing w:before="0" w:line="360" w:lineRule="auto"/>
        <w:rPr>
          <w:rFonts w:ascii="Arial" w:hAnsi="Arial" w:cs="Arial"/>
          <w:b/>
        </w:rPr>
      </w:pPr>
      <w:r w:rsidRPr="00655A49">
        <w:rPr>
          <w:rFonts w:ascii="Arial" w:hAnsi="Arial" w:cs="Arial"/>
          <w:b/>
        </w:rPr>
        <w:t>Teil B2 Detaillierte Regelungen für Verkehrsanlagen</w:t>
      </w:r>
    </w:p>
    <w:p w:rsidR="00655A49" w:rsidRPr="00655A49" w:rsidRDefault="00655A49" w:rsidP="00655A49"/>
    <w:p w:rsidR="00822FD1" w:rsidRDefault="00822FD1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Ergänzend zum Teil A „Allgemeine Regelungen“ vereinbaren Auftraggeber (AG) sowie Auftragnehmer (AN)</w:t>
      </w:r>
      <w:r w:rsidR="00E123F1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>für die Verkehrsanlage:</w:t>
      </w:r>
    </w:p>
    <w:sdt>
      <w:sdtPr>
        <w:rPr>
          <w:rFonts w:ascii="Arial" w:hAnsi="Arial" w:cs="Arial"/>
          <w:sz w:val="20"/>
          <w:szCs w:val="20"/>
        </w:rPr>
        <w:id w:val="2137902803"/>
        <w:placeholder>
          <w:docPart w:val="DefaultPlaceholder_-1854013440"/>
        </w:placeholder>
        <w:showingPlcHdr/>
        <w:text/>
      </w:sdtPr>
      <w:sdtEndPr/>
      <w:sdtContent>
        <w:p w:rsidR="00E375A1" w:rsidRDefault="00E375A1" w:rsidP="0014316D">
          <w:pPr>
            <w:autoSpaceDE w:val="0"/>
            <w:autoSpaceDN w:val="0"/>
            <w:adjustRightInd w:val="0"/>
            <w:spacing w:after="0" w:line="360" w:lineRule="auto"/>
            <w:rPr>
              <w:rFonts w:ascii="Arial" w:hAnsi="Arial" w:cs="Arial"/>
              <w:sz w:val="20"/>
              <w:szCs w:val="20"/>
            </w:rPr>
          </w:pPr>
          <w:r w:rsidRPr="00EF0176">
            <w:rPr>
              <w:rStyle w:val="Platzhaltertext"/>
            </w:rPr>
            <w:t>Klicken oder tippen Sie hier, um Text einzugeben.</w:t>
          </w:r>
        </w:p>
      </w:sdtContent>
    </w:sdt>
    <w:p w:rsidR="00822FD1" w:rsidRPr="00822FD1" w:rsidRDefault="00822FD1" w:rsidP="00E375A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beim Projekt:</w:t>
      </w:r>
    </w:p>
    <w:sdt>
      <w:sdtPr>
        <w:rPr>
          <w:rFonts w:ascii="Arial" w:hAnsi="Arial" w:cs="Arial"/>
          <w:b/>
          <w:bCs/>
          <w:sz w:val="20"/>
          <w:szCs w:val="20"/>
        </w:rPr>
        <w:id w:val="-987470295"/>
        <w:placeholder>
          <w:docPart w:val="DefaultPlaceholder_-1854013440"/>
        </w:placeholder>
        <w:showingPlcHdr/>
        <w:text/>
      </w:sdtPr>
      <w:sdtEndPr/>
      <w:sdtContent>
        <w:p w:rsidR="0014316D" w:rsidRDefault="00E375A1" w:rsidP="00E375A1">
          <w:pPr>
            <w:autoSpaceDE w:val="0"/>
            <w:autoSpaceDN w:val="0"/>
            <w:adjustRightInd w:val="0"/>
            <w:spacing w:after="0" w:line="360" w:lineRule="auto"/>
            <w:rPr>
              <w:rFonts w:ascii="Arial" w:hAnsi="Arial" w:cs="Arial"/>
              <w:b/>
              <w:bCs/>
              <w:sz w:val="20"/>
              <w:szCs w:val="20"/>
            </w:rPr>
          </w:pPr>
          <w:r w:rsidRPr="00EF0176">
            <w:rPr>
              <w:rStyle w:val="Platzhaltertext"/>
            </w:rPr>
            <w:t>Klicken oder tippen Sie hier, um Text einzugeben.</w:t>
          </w:r>
        </w:p>
      </w:sdtContent>
    </w:sdt>
    <w:p w:rsidR="00E375A1" w:rsidRDefault="00E375A1" w:rsidP="00E375A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822FD1" w:rsidRDefault="0014316D" w:rsidP="0014316D">
      <w:pPr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§ 1</w:t>
      </w:r>
      <w:r>
        <w:rPr>
          <w:rFonts w:ascii="Arial" w:hAnsi="Arial" w:cs="Arial"/>
          <w:b/>
          <w:bCs/>
          <w:sz w:val="20"/>
          <w:szCs w:val="20"/>
        </w:rPr>
        <w:tab/>
      </w:r>
      <w:r w:rsidR="00822FD1" w:rsidRPr="00822FD1">
        <w:rPr>
          <w:rFonts w:ascii="Arial" w:hAnsi="Arial" w:cs="Arial"/>
          <w:b/>
          <w:bCs/>
          <w:sz w:val="20"/>
          <w:szCs w:val="20"/>
        </w:rPr>
        <w:t>Leistungen des Auftragnehmers</w:t>
      </w:r>
    </w:p>
    <w:p w:rsidR="00655A49" w:rsidRPr="00822FD1" w:rsidRDefault="00655A49" w:rsidP="0014316D">
      <w:pPr>
        <w:autoSpaceDE w:val="0"/>
        <w:autoSpaceDN w:val="0"/>
        <w:adjustRightInd w:val="0"/>
        <w:spacing w:after="0" w:line="360" w:lineRule="auto"/>
        <w:ind w:left="567" w:hanging="567"/>
        <w:rPr>
          <w:rFonts w:ascii="Arial" w:hAnsi="Arial" w:cs="Arial"/>
          <w:b/>
          <w:bCs/>
          <w:sz w:val="20"/>
          <w:szCs w:val="20"/>
        </w:rPr>
      </w:pPr>
    </w:p>
    <w:p w:rsidR="00822FD1" w:rsidRPr="00822FD1" w:rsidRDefault="00822FD1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822FD1">
        <w:rPr>
          <w:rFonts w:ascii="Arial" w:hAnsi="Arial" w:cs="Arial"/>
          <w:b/>
          <w:bCs/>
          <w:sz w:val="20"/>
          <w:szCs w:val="20"/>
        </w:rPr>
        <w:t>1.1 Grundleistungen (§ 47 und Anlage 13.1 HOAI)</w:t>
      </w:r>
    </w:p>
    <w:p w:rsidR="00822FD1" w:rsidRPr="00822FD1" w:rsidRDefault="00822FD1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Der AG beauftragt den AN mit den folgenden Leistungsphasen:</w:t>
      </w:r>
    </w:p>
    <w:p w:rsidR="0014316D" w:rsidRDefault="0014316D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14316D" w:rsidRDefault="0014316D" w:rsidP="0014316D">
      <w:pPr>
        <w:tabs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Bewertung</w:t>
      </w:r>
      <w:r>
        <w:rPr>
          <w:rFonts w:ascii="Arial" w:hAnsi="Arial" w:cs="Arial"/>
          <w:sz w:val="20"/>
          <w:szCs w:val="20"/>
        </w:rPr>
        <w:tab/>
        <w:t>Von der HOAI</w:t>
      </w:r>
    </w:p>
    <w:p w:rsidR="0014316D" w:rsidRDefault="0014316D" w:rsidP="0014316D">
      <w:pPr>
        <w:tabs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gem. HOAI</w:t>
      </w:r>
      <w:r>
        <w:rPr>
          <w:rFonts w:ascii="Arial" w:hAnsi="Arial" w:cs="Arial"/>
          <w:sz w:val="20"/>
          <w:szCs w:val="20"/>
        </w:rPr>
        <w:tab/>
        <w:t>abweichende</w:t>
      </w:r>
    </w:p>
    <w:p w:rsidR="0014316D" w:rsidRDefault="0014316D" w:rsidP="0014316D">
      <w:pPr>
        <w:tabs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Bewertung</w:t>
      </w:r>
    </w:p>
    <w:p w:rsidR="00822FD1" w:rsidRPr="00822FD1" w:rsidRDefault="00822FD1" w:rsidP="00856A33">
      <w:pPr>
        <w:tabs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 xml:space="preserve">1 </w:t>
      </w:r>
      <w:sdt>
        <w:sdtPr>
          <w:rPr>
            <w:rFonts w:ascii="Arial" w:hAnsi="Arial" w:cs="Arial"/>
            <w:sz w:val="20"/>
            <w:szCs w:val="20"/>
          </w:rPr>
          <w:id w:val="-117848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5E07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14316D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 xml:space="preserve">Grundlagenermittlung (Leistungsphase 1) </w:t>
      </w:r>
      <w:r w:rsidR="0014316D">
        <w:rPr>
          <w:rFonts w:ascii="Arial" w:hAnsi="Arial" w:cs="Arial"/>
          <w:sz w:val="20"/>
          <w:szCs w:val="20"/>
        </w:rPr>
        <w:tab/>
      </w:r>
      <w:r w:rsidRPr="00822FD1">
        <w:rPr>
          <w:rFonts w:ascii="Arial" w:hAnsi="Arial" w:cs="Arial"/>
          <w:sz w:val="20"/>
          <w:szCs w:val="20"/>
        </w:rPr>
        <w:t>2 %</w:t>
      </w:r>
      <w:r w:rsidR="0014316D">
        <w:rPr>
          <w:rFonts w:ascii="Arial" w:hAnsi="Arial" w:cs="Arial"/>
          <w:sz w:val="20"/>
          <w:szCs w:val="20"/>
        </w:rPr>
        <w:tab/>
      </w:r>
      <w:r w:rsidR="00856A33" w:rsidRPr="00E95537">
        <w:rPr>
          <w:shd w:val="clear" w:color="auto" w:fill="D9D9D9" w:themeFill="background1" w:themeFillShade="D9"/>
        </w:rPr>
        <w:tab/>
      </w:r>
    </w:p>
    <w:p w:rsidR="00822FD1" w:rsidRPr="00822FD1" w:rsidRDefault="00822FD1" w:rsidP="00856A33">
      <w:pPr>
        <w:tabs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 xml:space="preserve">2 </w:t>
      </w:r>
      <w:sdt>
        <w:sdtPr>
          <w:rPr>
            <w:rFonts w:ascii="Arial" w:hAnsi="Arial" w:cs="Arial"/>
            <w:sz w:val="20"/>
            <w:szCs w:val="20"/>
          </w:rPr>
          <w:id w:val="-4672897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6AE8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C2CCE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 xml:space="preserve">Vorplanung (Leistungsphase 2) </w:t>
      </w:r>
      <w:r w:rsidR="0014316D">
        <w:rPr>
          <w:rFonts w:ascii="Arial" w:hAnsi="Arial" w:cs="Arial"/>
          <w:sz w:val="20"/>
          <w:szCs w:val="20"/>
        </w:rPr>
        <w:tab/>
      </w:r>
      <w:r w:rsidRPr="00822FD1">
        <w:rPr>
          <w:rFonts w:ascii="Arial" w:hAnsi="Arial" w:cs="Arial"/>
          <w:sz w:val="20"/>
          <w:szCs w:val="20"/>
        </w:rPr>
        <w:t>20 %</w:t>
      </w:r>
      <w:r w:rsidR="0014316D">
        <w:rPr>
          <w:rFonts w:ascii="Arial" w:hAnsi="Arial" w:cs="Arial"/>
          <w:sz w:val="20"/>
          <w:szCs w:val="20"/>
        </w:rPr>
        <w:tab/>
      </w:r>
      <w:r w:rsidR="00856A33" w:rsidRPr="00E95537">
        <w:rPr>
          <w:shd w:val="clear" w:color="auto" w:fill="D9D9D9" w:themeFill="background1" w:themeFillShade="D9"/>
        </w:rPr>
        <w:tab/>
      </w:r>
    </w:p>
    <w:p w:rsidR="00822FD1" w:rsidRPr="00822FD1" w:rsidRDefault="00822FD1" w:rsidP="00856A33">
      <w:pPr>
        <w:tabs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 xml:space="preserve">3 </w:t>
      </w:r>
      <w:sdt>
        <w:sdtPr>
          <w:rPr>
            <w:rFonts w:ascii="Arial" w:hAnsi="Arial" w:cs="Arial"/>
            <w:sz w:val="20"/>
            <w:szCs w:val="20"/>
          </w:rPr>
          <w:id w:val="3886125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6AE8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C2CCE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 xml:space="preserve">Entwurfsplanung (Leistungsphase 3) </w:t>
      </w:r>
      <w:r w:rsidR="0014316D">
        <w:rPr>
          <w:rFonts w:ascii="Arial" w:hAnsi="Arial" w:cs="Arial"/>
          <w:sz w:val="20"/>
          <w:szCs w:val="20"/>
        </w:rPr>
        <w:tab/>
      </w:r>
      <w:r w:rsidRPr="00822FD1">
        <w:rPr>
          <w:rFonts w:ascii="Arial" w:hAnsi="Arial" w:cs="Arial"/>
          <w:sz w:val="20"/>
          <w:szCs w:val="20"/>
        </w:rPr>
        <w:t>25 %</w:t>
      </w:r>
      <w:r w:rsidR="0014316D">
        <w:rPr>
          <w:rFonts w:ascii="Arial" w:hAnsi="Arial" w:cs="Arial"/>
          <w:sz w:val="20"/>
          <w:szCs w:val="20"/>
        </w:rPr>
        <w:tab/>
      </w:r>
      <w:r w:rsidR="00856A33" w:rsidRPr="00E95537">
        <w:rPr>
          <w:shd w:val="clear" w:color="auto" w:fill="D9D9D9" w:themeFill="background1" w:themeFillShade="D9"/>
        </w:rPr>
        <w:tab/>
      </w:r>
    </w:p>
    <w:p w:rsidR="00822FD1" w:rsidRPr="00822FD1" w:rsidRDefault="00822FD1" w:rsidP="00856A33">
      <w:pPr>
        <w:tabs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 xml:space="preserve">4 </w:t>
      </w:r>
      <w:sdt>
        <w:sdtPr>
          <w:rPr>
            <w:rFonts w:ascii="Arial" w:hAnsi="Arial" w:cs="Arial"/>
            <w:sz w:val="20"/>
            <w:szCs w:val="20"/>
          </w:rPr>
          <w:id w:val="-16192186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6AE8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C2CCE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 xml:space="preserve">Genehmigungsplanung (Leistungsphase 4) </w:t>
      </w:r>
      <w:r w:rsidR="0014316D">
        <w:rPr>
          <w:rFonts w:ascii="Arial" w:hAnsi="Arial" w:cs="Arial"/>
          <w:sz w:val="20"/>
          <w:szCs w:val="20"/>
        </w:rPr>
        <w:tab/>
      </w:r>
      <w:r w:rsidRPr="00822FD1">
        <w:rPr>
          <w:rFonts w:ascii="Arial" w:hAnsi="Arial" w:cs="Arial"/>
          <w:sz w:val="20"/>
          <w:szCs w:val="20"/>
        </w:rPr>
        <w:t>8 %</w:t>
      </w:r>
      <w:r w:rsidR="0014316D">
        <w:rPr>
          <w:rFonts w:ascii="Arial" w:hAnsi="Arial" w:cs="Arial"/>
          <w:sz w:val="20"/>
          <w:szCs w:val="20"/>
        </w:rPr>
        <w:tab/>
      </w:r>
      <w:r w:rsidR="00856A33" w:rsidRPr="00E95537">
        <w:rPr>
          <w:shd w:val="clear" w:color="auto" w:fill="D9D9D9" w:themeFill="background1" w:themeFillShade="D9"/>
        </w:rPr>
        <w:tab/>
      </w:r>
    </w:p>
    <w:p w:rsidR="00822FD1" w:rsidRPr="00822FD1" w:rsidRDefault="00822FD1" w:rsidP="00856A33">
      <w:pPr>
        <w:tabs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 xml:space="preserve">5 </w:t>
      </w:r>
      <w:sdt>
        <w:sdtPr>
          <w:rPr>
            <w:rFonts w:ascii="Arial" w:hAnsi="Arial" w:cs="Arial"/>
            <w:sz w:val="20"/>
            <w:szCs w:val="20"/>
          </w:rPr>
          <w:id w:val="-4751524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6AE8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C2CCE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 xml:space="preserve">Ausführungsplanung (Leistungsphase 5) </w:t>
      </w:r>
      <w:r w:rsidR="0014316D">
        <w:rPr>
          <w:rFonts w:ascii="Arial" w:hAnsi="Arial" w:cs="Arial"/>
          <w:sz w:val="20"/>
          <w:szCs w:val="20"/>
        </w:rPr>
        <w:tab/>
      </w:r>
      <w:r w:rsidRPr="00822FD1">
        <w:rPr>
          <w:rFonts w:ascii="Arial" w:hAnsi="Arial" w:cs="Arial"/>
          <w:sz w:val="20"/>
          <w:szCs w:val="20"/>
        </w:rPr>
        <w:t>15 %</w:t>
      </w:r>
      <w:r w:rsidR="0014316D">
        <w:rPr>
          <w:rFonts w:ascii="Arial" w:hAnsi="Arial" w:cs="Arial"/>
          <w:sz w:val="20"/>
          <w:szCs w:val="20"/>
        </w:rPr>
        <w:tab/>
      </w:r>
      <w:r w:rsidR="00856A33" w:rsidRPr="00E95537">
        <w:rPr>
          <w:shd w:val="clear" w:color="auto" w:fill="D9D9D9" w:themeFill="background1" w:themeFillShade="D9"/>
        </w:rPr>
        <w:tab/>
      </w:r>
    </w:p>
    <w:p w:rsidR="00822FD1" w:rsidRPr="00822FD1" w:rsidRDefault="00822FD1" w:rsidP="00856A33">
      <w:pPr>
        <w:tabs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 xml:space="preserve">6 </w:t>
      </w:r>
      <w:sdt>
        <w:sdtPr>
          <w:rPr>
            <w:rFonts w:ascii="Arial" w:hAnsi="Arial" w:cs="Arial"/>
            <w:sz w:val="20"/>
            <w:szCs w:val="20"/>
          </w:rPr>
          <w:id w:val="-7824956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6AE8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C2CCE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 xml:space="preserve">Vorbereitung der Vergabe (Leistungsphase 6) </w:t>
      </w:r>
      <w:r w:rsidR="0014316D">
        <w:rPr>
          <w:rFonts w:ascii="Arial" w:hAnsi="Arial" w:cs="Arial"/>
          <w:sz w:val="20"/>
          <w:szCs w:val="20"/>
        </w:rPr>
        <w:tab/>
      </w:r>
      <w:r w:rsidRPr="00822FD1">
        <w:rPr>
          <w:rFonts w:ascii="Arial" w:hAnsi="Arial" w:cs="Arial"/>
          <w:sz w:val="20"/>
          <w:szCs w:val="20"/>
        </w:rPr>
        <w:t>10 %</w:t>
      </w:r>
      <w:r w:rsidR="0014316D">
        <w:rPr>
          <w:rFonts w:ascii="Arial" w:hAnsi="Arial" w:cs="Arial"/>
          <w:sz w:val="20"/>
          <w:szCs w:val="20"/>
        </w:rPr>
        <w:tab/>
      </w:r>
      <w:r w:rsidR="00856A33" w:rsidRPr="00E95537">
        <w:rPr>
          <w:shd w:val="clear" w:color="auto" w:fill="D9D9D9" w:themeFill="background1" w:themeFillShade="D9"/>
        </w:rPr>
        <w:tab/>
      </w:r>
    </w:p>
    <w:p w:rsidR="00822FD1" w:rsidRPr="00822FD1" w:rsidRDefault="00822FD1" w:rsidP="00856A33">
      <w:pPr>
        <w:tabs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 xml:space="preserve">7 </w:t>
      </w:r>
      <w:sdt>
        <w:sdtPr>
          <w:rPr>
            <w:rFonts w:ascii="Arial" w:hAnsi="Arial" w:cs="Arial"/>
            <w:sz w:val="20"/>
            <w:szCs w:val="20"/>
          </w:rPr>
          <w:id w:val="-5665791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6AE8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C2CCE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 xml:space="preserve">Mitwirkung bei der Vergabe (Leistungsphase 7) </w:t>
      </w:r>
      <w:r w:rsidR="0014316D">
        <w:rPr>
          <w:rFonts w:ascii="Arial" w:hAnsi="Arial" w:cs="Arial"/>
          <w:sz w:val="20"/>
          <w:szCs w:val="20"/>
        </w:rPr>
        <w:tab/>
      </w:r>
      <w:r w:rsidRPr="00822FD1">
        <w:rPr>
          <w:rFonts w:ascii="Arial" w:hAnsi="Arial" w:cs="Arial"/>
          <w:sz w:val="20"/>
          <w:szCs w:val="20"/>
        </w:rPr>
        <w:t>4 %</w:t>
      </w:r>
      <w:r w:rsidR="0014316D">
        <w:rPr>
          <w:rFonts w:ascii="Arial" w:hAnsi="Arial" w:cs="Arial"/>
          <w:sz w:val="20"/>
          <w:szCs w:val="20"/>
        </w:rPr>
        <w:tab/>
      </w:r>
      <w:r w:rsidR="00856A33" w:rsidRPr="00E95537">
        <w:rPr>
          <w:shd w:val="clear" w:color="auto" w:fill="D9D9D9" w:themeFill="background1" w:themeFillShade="D9"/>
        </w:rPr>
        <w:tab/>
      </w:r>
    </w:p>
    <w:p w:rsidR="00822FD1" w:rsidRPr="00822FD1" w:rsidRDefault="00822FD1" w:rsidP="00856A33">
      <w:pPr>
        <w:tabs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 xml:space="preserve">8 </w:t>
      </w:r>
      <w:sdt>
        <w:sdtPr>
          <w:rPr>
            <w:rFonts w:ascii="Arial" w:hAnsi="Arial" w:cs="Arial"/>
            <w:sz w:val="20"/>
            <w:szCs w:val="20"/>
          </w:rPr>
          <w:id w:val="-1493093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6AE8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C2CCE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 xml:space="preserve">Bauoberleitung (Leistungsphase 8) </w:t>
      </w:r>
      <w:r w:rsidR="0014316D">
        <w:rPr>
          <w:rFonts w:ascii="Arial" w:hAnsi="Arial" w:cs="Arial"/>
          <w:sz w:val="20"/>
          <w:szCs w:val="20"/>
        </w:rPr>
        <w:tab/>
      </w:r>
      <w:r w:rsidRPr="00822FD1">
        <w:rPr>
          <w:rFonts w:ascii="Arial" w:hAnsi="Arial" w:cs="Arial"/>
          <w:sz w:val="20"/>
          <w:szCs w:val="20"/>
        </w:rPr>
        <w:t>15 %</w:t>
      </w:r>
      <w:r w:rsidR="0014316D">
        <w:rPr>
          <w:rFonts w:ascii="Arial" w:hAnsi="Arial" w:cs="Arial"/>
          <w:sz w:val="20"/>
          <w:szCs w:val="20"/>
        </w:rPr>
        <w:tab/>
      </w:r>
      <w:r w:rsidR="00856A33" w:rsidRPr="00E95537">
        <w:rPr>
          <w:shd w:val="clear" w:color="auto" w:fill="D9D9D9" w:themeFill="background1" w:themeFillShade="D9"/>
        </w:rPr>
        <w:tab/>
      </w:r>
    </w:p>
    <w:p w:rsidR="00822FD1" w:rsidRDefault="00822FD1" w:rsidP="00485E07">
      <w:pPr>
        <w:tabs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 xml:space="preserve">9 </w:t>
      </w:r>
      <w:sdt>
        <w:sdtPr>
          <w:rPr>
            <w:rFonts w:ascii="Arial" w:hAnsi="Arial" w:cs="Arial"/>
            <w:sz w:val="20"/>
            <w:szCs w:val="20"/>
          </w:rPr>
          <w:id w:val="-18938065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6AE8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C2CCE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 xml:space="preserve">Objektbetreuung (Leistungsphase 9) </w:t>
      </w:r>
      <w:r w:rsidR="0014316D">
        <w:rPr>
          <w:rFonts w:ascii="Arial" w:hAnsi="Arial" w:cs="Arial"/>
          <w:sz w:val="20"/>
          <w:szCs w:val="20"/>
        </w:rPr>
        <w:tab/>
      </w:r>
      <w:r w:rsidRPr="00822FD1">
        <w:rPr>
          <w:rFonts w:ascii="Arial" w:hAnsi="Arial" w:cs="Arial"/>
          <w:sz w:val="20"/>
          <w:szCs w:val="20"/>
        </w:rPr>
        <w:t>1 %</w:t>
      </w:r>
      <w:r w:rsidR="0014316D">
        <w:rPr>
          <w:rFonts w:ascii="Arial" w:hAnsi="Arial" w:cs="Arial"/>
          <w:sz w:val="20"/>
          <w:szCs w:val="20"/>
        </w:rPr>
        <w:tab/>
      </w:r>
      <w:r w:rsidR="00485E07" w:rsidRPr="00E95537">
        <w:rPr>
          <w:shd w:val="clear" w:color="auto" w:fill="D9D9D9" w:themeFill="background1" w:themeFillShade="D9"/>
        </w:rPr>
        <w:tab/>
      </w:r>
    </w:p>
    <w:p w:rsidR="0014316D" w:rsidRPr="00822FD1" w:rsidRDefault="0014316D" w:rsidP="0014316D">
      <w:pPr>
        <w:tabs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822FD1" w:rsidRPr="00822FD1" w:rsidRDefault="00655A49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="00822FD1" w:rsidRPr="00822FD1">
        <w:rPr>
          <w:rFonts w:ascii="Arial" w:hAnsi="Arial" w:cs="Arial"/>
          <w:sz w:val="20"/>
          <w:szCs w:val="20"/>
        </w:rPr>
        <w:t>Die von der HOAI abweichende Bewertung ergibt sich daraus, dass die folgenden Leistungen statt vom</w:t>
      </w:r>
      <w:r w:rsidR="0014316D">
        <w:rPr>
          <w:rFonts w:ascii="Arial" w:hAnsi="Arial" w:cs="Arial"/>
          <w:sz w:val="20"/>
          <w:szCs w:val="20"/>
        </w:rPr>
        <w:t xml:space="preserve"> </w:t>
      </w:r>
      <w:r w:rsidR="00822FD1" w:rsidRPr="00822FD1">
        <w:rPr>
          <w:rFonts w:ascii="Arial" w:hAnsi="Arial" w:cs="Arial"/>
          <w:sz w:val="20"/>
          <w:szCs w:val="20"/>
        </w:rPr>
        <w:t>AN durch den AG oder den nachfolgend benannten weiteren Auftragnehmer eigenverantwortlich erbracht</w:t>
      </w:r>
      <w:r w:rsidR="0014316D">
        <w:rPr>
          <w:rFonts w:ascii="Arial" w:hAnsi="Arial" w:cs="Arial"/>
          <w:sz w:val="20"/>
          <w:szCs w:val="20"/>
        </w:rPr>
        <w:t xml:space="preserve"> </w:t>
      </w:r>
      <w:r w:rsidR="00822FD1" w:rsidRPr="00822FD1">
        <w:rPr>
          <w:rFonts w:ascii="Arial" w:hAnsi="Arial" w:cs="Arial"/>
          <w:sz w:val="20"/>
          <w:szCs w:val="20"/>
        </w:rPr>
        <w:t>werden:</w:t>
      </w:r>
    </w:p>
    <w:sdt>
      <w:sdtPr>
        <w:rPr>
          <w:rFonts w:ascii="Arial" w:hAnsi="Arial" w:cs="Arial"/>
          <w:sz w:val="20"/>
          <w:szCs w:val="20"/>
        </w:rPr>
        <w:id w:val="-538903125"/>
        <w:placeholder>
          <w:docPart w:val="DefaultPlaceholder_-1854013440"/>
        </w:placeholder>
        <w:showingPlcHdr/>
        <w:text/>
      </w:sdtPr>
      <w:sdtEndPr/>
      <w:sdtContent>
        <w:p w:rsidR="002C2CCE" w:rsidRDefault="003F23E4" w:rsidP="003F23E4">
          <w:pPr>
            <w:autoSpaceDE w:val="0"/>
            <w:autoSpaceDN w:val="0"/>
            <w:adjustRightInd w:val="0"/>
            <w:spacing w:after="0" w:line="360" w:lineRule="auto"/>
            <w:rPr>
              <w:rFonts w:ascii="Arial" w:hAnsi="Arial" w:cs="Arial"/>
              <w:sz w:val="20"/>
              <w:szCs w:val="20"/>
            </w:rPr>
          </w:pPr>
          <w:r w:rsidRPr="00EF0176">
            <w:rPr>
              <w:rStyle w:val="Platzhaltertext"/>
            </w:rPr>
            <w:t>Klicken oder tippen Sie hier, um Text einzugeben.</w:t>
          </w:r>
        </w:p>
      </w:sdtContent>
    </w:sdt>
    <w:p w:rsidR="002C2CCE" w:rsidRDefault="002C2CCE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822FD1" w:rsidRPr="00822FD1" w:rsidRDefault="00822FD1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Für den Fall, dass ganze Leistungsphasen nicht beauftragt werden sollten:</w:t>
      </w:r>
    </w:p>
    <w:p w:rsidR="00822FD1" w:rsidRPr="00822FD1" w:rsidRDefault="00822FD1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Die nicht beauftragten Leistungsphasen wurden oder werden in entsprechender Verantwortung des AG</w:t>
      </w:r>
      <w:r w:rsidR="002C2CCE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>bzw. des vom AG Beauftragten oder zu Beauftragenden erbracht durch:</w:t>
      </w:r>
    </w:p>
    <w:sdt>
      <w:sdtPr>
        <w:rPr>
          <w:rFonts w:ascii="Arial" w:hAnsi="Arial" w:cs="Arial"/>
          <w:sz w:val="20"/>
          <w:szCs w:val="20"/>
        </w:rPr>
        <w:id w:val="-941065290"/>
        <w:placeholder>
          <w:docPart w:val="DefaultPlaceholder_-1854013440"/>
        </w:placeholder>
        <w:showingPlcHdr/>
        <w:text/>
      </w:sdtPr>
      <w:sdtEndPr/>
      <w:sdtContent>
        <w:p w:rsidR="002C2CCE" w:rsidRDefault="003F23E4" w:rsidP="0014316D">
          <w:pPr>
            <w:autoSpaceDE w:val="0"/>
            <w:autoSpaceDN w:val="0"/>
            <w:adjustRightInd w:val="0"/>
            <w:spacing w:after="0" w:line="360" w:lineRule="auto"/>
            <w:rPr>
              <w:rFonts w:ascii="Arial" w:hAnsi="Arial" w:cs="Arial"/>
              <w:sz w:val="20"/>
              <w:szCs w:val="20"/>
            </w:rPr>
          </w:pPr>
          <w:r w:rsidRPr="00EF0176">
            <w:rPr>
              <w:rStyle w:val="Platzhaltertext"/>
            </w:rPr>
            <w:t>Klicken oder tippen Sie hier, um Text einzugeben.</w:t>
          </w:r>
        </w:p>
      </w:sdtContent>
    </w:sdt>
    <w:p w:rsidR="002C2CCE" w:rsidRDefault="002C2CCE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2C2CCE" w:rsidRDefault="002C2CCE" w:rsidP="003F23E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822FD1" w:rsidRPr="00822FD1" w:rsidRDefault="00822FD1" w:rsidP="00655A49">
      <w:pPr>
        <w:keepNext/>
        <w:keepLines/>
        <w:tabs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lastRenderedPageBreak/>
        <w:t xml:space="preserve">Statt dieser Leistungsphasen wird beauftragt: </w:t>
      </w:r>
      <w:r w:rsidR="00FC6D71">
        <w:rPr>
          <w:rFonts w:ascii="Arial" w:hAnsi="Arial" w:cs="Arial"/>
          <w:sz w:val="20"/>
          <w:szCs w:val="20"/>
        </w:rPr>
        <w:tab/>
      </w:r>
      <w:r w:rsidRPr="00822FD1">
        <w:rPr>
          <w:rFonts w:ascii="Arial" w:hAnsi="Arial" w:cs="Arial"/>
          <w:sz w:val="20"/>
          <w:szCs w:val="20"/>
        </w:rPr>
        <w:t>Gemäß</w:t>
      </w:r>
    </w:p>
    <w:p w:rsidR="00822FD1" w:rsidRPr="00822FD1" w:rsidRDefault="00FC6D71" w:rsidP="00655A49">
      <w:pPr>
        <w:keepNext/>
        <w:keepLines/>
        <w:tabs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22FD1" w:rsidRPr="00822FD1">
        <w:rPr>
          <w:rFonts w:ascii="Arial" w:hAnsi="Arial" w:cs="Arial"/>
          <w:sz w:val="20"/>
          <w:szCs w:val="20"/>
        </w:rPr>
        <w:t>§ 9 HOAI</w:t>
      </w:r>
    </w:p>
    <w:p w:rsidR="00822FD1" w:rsidRDefault="00822FD1" w:rsidP="002754A8">
      <w:pPr>
        <w:keepNext/>
        <w:keepLines/>
        <w:tabs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 xml:space="preserve">10 </w:t>
      </w:r>
      <w:sdt>
        <w:sdtPr>
          <w:rPr>
            <w:rFonts w:ascii="Arial" w:hAnsi="Arial" w:cs="Arial"/>
            <w:sz w:val="20"/>
            <w:szCs w:val="20"/>
          </w:rPr>
          <w:id w:val="21234165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E0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C2CCE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 xml:space="preserve">Vorplanung oder Entwurfsplanung als Einzelleistung </w:t>
      </w:r>
      <w:r w:rsidR="00FC6D71">
        <w:rPr>
          <w:rFonts w:ascii="Arial" w:hAnsi="Arial" w:cs="Arial"/>
          <w:sz w:val="20"/>
          <w:szCs w:val="20"/>
        </w:rPr>
        <w:tab/>
      </w:r>
      <w:r w:rsidR="00FC6D71">
        <w:rPr>
          <w:rFonts w:ascii="Arial" w:hAnsi="Arial" w:cs="Arial"/>
          <w:sz w:val="20"/>
          <w:szCs w:val="20"/>
        </w:rPr>
        <w:tab/>
      </w:r>
      <w:r w:rsidR="002754A8" w:rsidRPr="00E95537">
        <w:rPr>
          <w:shd w:val="clear" w:color="auto" w:fill="D9D9D9" w:themeFill="background1" w:themeFillShade="D9"/>
        </w:rPr>
        <w:tab/>
      </w:r>
      <w:r w:rsidR="002754A8">
        <w:rPr>
          <w:shd w:val="clear" w:color="auto" w:fill="D9D9D9" w:themeFill="background1" w:themeFillShade="D9"/>
        </w:rPr>
        <w:t> </w:t>
      </w:r>
      <w:r w:rsidRPr="00822FD1">
        <w:rPr>
          <w:rFonts w:ascii="Arial" w:hAnsi="Arial" w:cs="Arial"/>
          <w:sz w:val="20"/>
          <w:szCs w:val="20"/>
        </w:rPr>
        <w:t>%</w:t>
      </w:r>
    </w:p>
    <w:p w:rsidR="00FC6D71" w:rsidRPr="00822FD1" w:rsidRDefault="00FC6D71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822FD1" w:rsidRPr="00822FD1" w:rsidRDefault="00822FD1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822FD1">
        <w:rPr>
          <w:rFonts w:ascii="Arial" w:hAnsi="Arial" w:cs="Arial"/>
          <w:b/>
          <w:bCs/>
          <w:sz w:val="20"/>
          <w:szCs w:val="20"/>
        </w:rPr>
        <w:t>1.2 Besondere Leistungen (§ 46 und Anlage 13.1 HOAI):</w:t>
      </w:r>
    </w:p>
    <w:p w:rsidR="00822FD1" w:rsidRPr="00822FD1" w:rsidRDefault="00822FD1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Der AG beauftragt den AN mit der Erbringung der folgenden besonderen Leistungen:</w:t>
      </w:r>
    </w:p>
    <w:p w:rsidR="00822FD1" w:rsidRPr="00822FD1" w:rsidRDefault="005C04A7" w:rsidP="005C04A7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822FD1" w:rsidRPr="00822FD1">
        <w:rPr>
          <w:rFonts w:ascii="Arial" w:hAnsi="Arial" w:cs="Arial"/>
          <w:sz w:val="20"/>
          <w:szCs w:val="20"/>
        </w:rPr>
        <w:t xml:space="preserve">Besondere Leistungen: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822FD1" w:rsidRPr="00822FD1">
        <w:rPr>
          <w:rFonts w:ascii="Arial" w:hAnsi="Arial" w:cs="Arial"/>
          <w:sz w:val="20"/>
          <w:szCs w:val="20"/>
        </w:rPr>
        <w:t>Honorarhöhe:</w:t>
      </w:r>
    </w:p>
    <w:p w:rsidR="00822FD1" w:rsidRPr="00822FD1" w:rsidRDefault="00822FD1" w:rsidP="005C04A7">
      <w:pPr>
        <w:autoSpaceDE w:val="0"/>
        <w:autoSpaceDN w:val="0"/>
        <w:adjustRightInd w:val="0"/>
        <w:spacing w:after="0" w:line="360" w:lineRule="auto"/>
        <w:ind w:left="5664" w:firstLine="708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pauschal / als Stundensatz /</w:t>
      </w:r>
    </w:p>
    <w:p w:rsidR="00822FD1" w:rsidRPr="00822FD1" w:rsidRDefault="00822FD1" w:rsidP="005C04A7">
      <w:pPr>
        <w:autoSpaceDE w:val="0"/>
        <w:autoSpaceDN w:val="0"/>
        <w:adjustRightInd w:val="0"/>
        <w:spacing w:after="0" w:line="360" w:lineRule="auto"/>
        <w:ind w:left="5664" w:firstLine="708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als Prozentsatz vom Honorar</w:t>
      </w:r>
    </w:p>
    <w:p w:rsidR="00822FD1" w:rsidRPr="00822FD1" w:rsidRDefault="00822FD1" w:rsidP="005C04A7">
      <w:pPr>
        <w:autoSpaceDE w:val="0"/>
        <w:autoSpaceDN w:val="0"/>
        <w:adjustRightInd w:val="0"/>
        <w:spacing w:after="0" w:line="360" w:lineRule="auto"/>
        <w:ind w:left="6372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für Leistungen gemäß § 1.1</w:t>
      </w:r>
    </w:p>
    <w:p w:rsidR="00822FD1" w:rsidRPr="00822FD1" w:rsidRDefault="00822FD1" w:rsidP="004B69D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 xml:space="preserve">11 </w:t>
      </w:r>
      <w:sdt>
        <w:sdtPr>
          <w:rPr>
            <w:rFonts w:ascii="Arial" w:hAnsi="Arial" w:cs="Arial"/>
            <w:sz w:val="20"/>
            <w:szCs w:val="20"/>
          </w:rPr>
          <w:id w:val="-2099013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E0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5C04A7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>Örtliche Bauüberwachung</w:t>
      </w:r>
      <w:r w:rsidR="005C04A7">
        <w:rPr>
          <w:rFonts w:ascii="Arial" w:hAnsi="Arial" w:cs="Arial"/>
          <w:sz w:val="20"/>
          <w:szCs w:val="20"/>
        </w:rPr>
        <w:tab/>
      </w:r>
      <w:r w:rsidR="005C04A7">
        <w:rPr>
          <w:rFonts w:ascii="Arial" w:hAnsi="Arial" w:cs="Arial"/>
          <w:sz w:val="20"/>
          <w:szCs w:val="20"/>
        </w:rPr>
        <w:tab/>
      </w:r>
      <w:r w:rsidR="004B69D0" w:rsidRPr="00E95537">
        <w:rPr>
          <w:shd w:val="clear" w:color="auto" w:fill="D9D9D9" w:themeFill="background1" w:themeFillShade="D9"/>
        </w:rPr>
        <w:tab/>
      </w:r>
    </w:p>
    <w:p w:rsidR="00822FD1" w:rsidRPr="00822FD1" w:rsidRDefault="00822FD1" w:rsidP="005C04A7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 xml:space="preserve">12 </w:t>
      </w:r>
      <w:sdt>
        <w:sdtPr>
          <w:rPr>
            <w:rFonts w:ascii="Arial" w:hAnsi="Arial" w:cs="Arial"/>
            <w:sz w:val="20"/>
            <w:szCs w:val="20"/>
          </w:rPr>
          <w:id w:val="2532518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E0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5C04A7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>Teilnahme an mehr als 2 Erläuterungsterminen zum</w:t>
      </w:r>
      <w:r w:rsidR="005C04A7">
        <w:rPr>
          <w:rFonts w:ascii="Arial" w:hAnsi="Arial" w:cs="Arial"/>
          <w:sz w:val="20"/>
          <w:szCs w:val="20"/>
        </w:rPr>
        <w:tab/>
      </w:r>
      <w:r w:rsidR="005C04A7">
        <w:rPr>
          <w:rFonts w:ascii="Arial" w:hAnsi="Arial" w:cs="Arial"/>
          <w:sz w:val="20"/>
          <w:szCs w:val="20"/>
        </w:rPr>
        <w:tab/>
      </w:r>
    </w:p>
    <w:p w:rsidR="00822FD1" w:rsidRPr="00822FD1" w:rsidRDefault="005C04A7" w:rsidP="004B69D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2FD1" w:rsidRPr="00822FD1">
        <w:rPr>
          <w:rFonts w:ascii="Arial" w:hAnsi="Arial" w:cs="Arial"/>
          <w:sz w:val="20"/>
          <w:szCs w:val="20"/>
        </w:rPr>
        <w:t>Planungskonzept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B69D0" w:rsidRPr="00E95537">
        <w:rPr>
          <w:shd w:val="clear" w:color="auto" w:fill="D9D9D9" w:themeFill="background1" w:themeFillShade="D9"/>
        </w:rPr>
        <w:tab/>
      </w:r>
    </w:p>
    <w:p w:rsidR="00822FD1" w:rsidRPr="00822FD1" w:rsidRDefault="00822FD1" w:rsidP="005C04A7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 xml:space="preserve">13 </w:t>
      </w:r>
      <w:sdt>
        <w:sdtPr>
          <w:rPr>
            <w:rFonts w:ascii="Arial" w:hAnsi="Arial" w:cs="Arial"/>
            <w:sz w:val="20"/>
            <w:szCs w:val="20"/>
          </w:rPr>
          <w:id w:val="-11450336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E0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5C04A7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>Teilnahme an mehr als 3 Erläuterungsterminen zum</w:t>
      </w:r>
    </w:p>
    <w:p w:rsidR="00822FD1" w:rsidRPr="00822FD1" w:rsidRDefault="005C04A7" w:rsidP="004B69D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2FD1" w:rsidRPr="00822FD1">
        <w:rPr>
          <w:rFonts w:ascii="Arial" w:hAnsi="Arial" w:cs="Arial"/>
          <w:sz w:val="20"/>
          <w:szCs w:val="20"/>
        </w:rPr>
        <w:t>vorläufigen Entwurf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B69D0" w:rsidRPr="00E95537">
        <w:rPr>
          <w:shd w:val="clear" w:color="auto" w:fill="D9D9D9" w:themeFill="background1" w:themeFillShade="D9"/>
        </w:rPr>
        <w:tab/>
      </w:r>
    </w:p>
    <w:p w:rsidR="00822FD1" w:rsidRPr="00822FD1" w:rsidRDefault="00822FD1" w:rsidP="005C04A7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 xml:space="preserve">14 </w:t>
      </w:r>
      <w:sdt>
        <w:sdtPr>
          <w:rPr>
            <w:rFonts w:ascii="Arial" w:hAnsi="Arial" w:cs="Arial"/>
            <w:sz w:val="20"/>
            <w:szCs w:val="20"/>
          </w:rPr>
          <w:id w:val="1407031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E0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5C04A7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>Teilnahme an mehr als 4 Erläuterungsterminen im</w:t>
      </w:r>
    </w:p>
    <w:p w:rsidR="00822FD1" w:rsidRPr="00822FD1" w:rsidRDefault="005C04A7" w:rsidP="004B69D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2FD1" w:rsidRPr="00822FD1">
        <w:rPr>
          <w:rFonts w:ascii="Arial" w:hAnsi="Arial" w:cs="Arial"/>
          <w:sz w:val="20"/>
          <w:szCs w:val="20"/>
        </w:rPr>
        <w:t>Genehmigungsverfahren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B69D0" w:rsidRPr="00E95537">
        <w:rPr>
          <w:shd w:val="clear" w:color="auto" w:fill="D9D9D9" w:themeFill="background1" w:themeFillShade="D9"/>
        </w:rPr>
        <w:tab/>
      </w:r>
    </w:p>
    <w:p w:rsidR="00822FD1" w:rsidRPr="00822FD1" w:rsidRDefault="00822FD1" w:rsidP="005C04A7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 xml:space="preserve">15 </w:t>
      </w:r>
      <w:sdt>
        <w:sdtPr>
          <w:rPr>
            <w:rFonts w:ascii="Arial" w:hAnsi="Arial" w:cs="Arial"/>
            <w:sz w:val="20"/>
            <w:szCs w:val="20"/>
          </w:rPr>
          <w:id w:val="11937285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E0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5C04A7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>Prüfen und Werten von Nebenangeboten und Änderungsvorschlägen</w:t>
      </w:r>
    </w:p>
    <w:p w:rsidR="00822FD1" w:rsidRPr="00822FD1" w:rsidRDefault="00822FD1" w:rsidP="004B69D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 xml:space="preserve">16 </w:t>
      </w:r>
      <w:sdt>
        <w:sdtPr>
          <w:rPr>
            <w:rFonts w:ascii="Arial" w:hAnsi="Arial" w:cs="Arial"/>
            <w:sz w:val="20"/>
            <w:szCs w:val="20"/>
          </w:rPr>
          <w:id w:val="20219648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E0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5C04A7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>Angebote Dritter einholen (z. B. Baugrundgutachten,</w:t>
      </w:r>
      <w:r w:rsidR="005C04A7">
        <w:rPr>
          <w:rFonts w:ascii="Arial" w:hAnsi="Arial" w:cs="Arial"/>
          <w:sz w:val="20"/>
          <w:szCs w:val="20"/>
        </w:rPr>
        <w:tab/>
      </w:r>
      <w:r w:rsidR="005C04A7">
        <w:rPr>
          <w:rFonts w:ascii="Arial" w:hAnsi="Arial" w:cs="Arial"/>
          <w:sz w:val="20"/>
          <w:szCs w:val="20"/>
        </w:rPr>
        <w:tab/>
      </w:r>
      <w:r w:rsidR="004B69D0" w:rsidRPr="00E95537">
        <w:rPr>
          <w:shd w:val="clear" w:color="auto" w:fill="D9D9D9" w:themeFill="background1" w:themeFillShade="D9"/>
        </w:rPr>
        <w:tab/>
      </w:r>
    </w:p>
    <w:p w:rsidR="00822FD1" w:rsidRPr="00822FD1" w:rsidRDefault="005C04A7" w:rsidP="005C04A7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822FD1" w:rsidRPr="00822FD1">
        <w:rPr>
          <w:rFonts w:ascii="Arial" w:hAnsi="Arial" w:cs="Arial"/>
          <w:sz w:val="20"/>
          <w:szCs w:val="20"/>
        </w:rPr>
        <w:t>Vermessung)</w:t>
      </w:r>
    </w:p>
    <w:p w:rsidR="00822FD1" w:rsidRPr="00822FD1" w:rsidRDefault="00822FD1" w:rsidP="005C04A7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 xml:space="preserve">17 </w:t>
      </w:r>
      <w:sdt>
        <w:sdtPr>
          <w:rPr>
            <w:rFonts w:ascii="Arial" w:hAnsi="Arial" w:cs="Arial"/>
            <w:sz w:val="20"/>
            <w:szCs w:val="20"/>
          </w:rPr>
          <w:id w:val="8933223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582D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5C04A7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>zeitliche und technische Koordination von Sparten, die von</w:t>
      </w:r>
    </w:p>
    <w:p w:rsidR="00822FD1" w:rsidRPr="00822FD1" w:rsidRDefault="005C04A7" w:rsidP="004B69D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822FD1" w:rsidRPr="00822FD1">
        <w:rPr>
          <w:rFonts w:ascii="Arial" w:hAnsi="Arial" w:cs="Arial"/>
          <w:sz w:val="20"/>
          <w:szCs w:val="20"/>
        </w:rPr>
        <w:t>Dritten verlegt werden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B69D0" w:rsidRPr="00E95537">
        <w:rPr>
          <w:shd w:val="clear" w:color="auto" w:fill="D9D9D9" w:themeFill="background1" w:themeFillShade="D9"/>
        </w:rPr>
        <w:tab/>
      </w:r>
    </w:p>
    <w:p w:rsidR="00822FD1" w:rsidRPr="00822FD1" w:rsidRDefault="00822FD1" w:rsidP="004B69D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 xml:space="preserve">18 </w:t>
      </w:r>
      <w:sdt>
        <w:sdtPr>
          <w:rPr>
            <w:rFonts w:ascii="Arial" w:hAnsi="Arial" w:cs="Arial"/>
            <w:sz w:val="20"/>
            <w:szCs w:val="20"/>
          </w:rPr>
          <w:id w:val="8642587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E0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5C04A7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>Koordination des Gesamtprojekts</w:t>
      </w:r>
      <w:r w:rsidR="005C04A7">
        <w:rPr>
          <w:rFonts w:ascii="Arial" w:hAnsi="Arial" w:cs="Arial"/>
          <w:sz w:val="20"/>
          <w:szCs w:val="20"/>
        </w:rPr>
        <w:tab/>
      </w:r>
      <w:r w:rsidR="005C04A7">
        <w:rPr>
          <w:rFonts w:ascii="Arial" w:hAnsi="Arial" w:cs="Arial"/>
          <w:sz w:val="20"/>
          <w:szCs w:val="20"/>
        </w:rPr>
        <w:tab/>
      </w:r>
      <w:r w:rsidR="004B69D0" w:rsidRPr="00E95537">
        <w:rPr>
          <w:shd w:val="clear" w:color="auto" w:fill="D9D9D9" w:themeFill="background1" w:themeFillShade="D9"/>
        </w:rPr>
        <w:tab/>
      </w:r>
    </w:p>
    <w:p w:rsidR="00822FD1" w:rsidRPr="00822FD1" w:rsidRDefault="00822FD1" w:rsidP="004B69D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 xml:space="preserve">19 </w:t>
      </w:r>
      <w:sdt>
        <w:sdtPr>
          <w:rPr>
            <w:rFonts w:ascii="Arial" w:hAnsi="Arial" w:cs="Arial"/>
            <w:sz w:val="20"/>
            <w:szCs w:val="20"/>
          </w:rPr>
          <w:id w:val="13963939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E0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5C04A7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>Verwendungsnachweis für Fördermittel/Zuschüsse</w:t>
      </w:r>
      <w:r w:rsidR="005C04A7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>erstellen</w:t>
      </w:r>
      <w:r w:rsidR="005C04A7">
        <w:rPr>
          <w:rFonts w:ascii="Arial" w:hAnsi="Arial" w:cs="Arial"/>
          <w:sz w:val="20"/>
          <w:szCs w:val="20"/>
        </w:rPr>
        <w:tab/>
      </w:r>
      <w:r w:rsidR="005C04A7">
        <w:rPr>
          <w:rFonts w:ascii="Arial" w:hAnsi="Arial" w:cs="Arial"/>
          <w:sz w:val="20"/>
          <w:szCs w:val="20"/>
        </w:rPr>
        <w:tab/>
      </w:r>
      <w:r w:rsidR="004B69D0" w:rsidRPr="00E95537">
        <w:rPr>
          <w:shd w:val="clear" w:color="auto" w:fill="D9D9D9" w:themeFill="background1" w:themeFillShade="D9"/>
        </w:rPr>
        <w:tab/>
      </w:r>
    </w:p>
    <w:p w:rsidR="00822FD1" w:rsidRPr="00822FD1" w:rsidRDefault="00822FD1" w:rsidP="004B69D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 xml:space="preserve">20 </w:t>
      </w:r>
      <w:sdt>
        <w:sdtPr>
          <w:rPr>
            <w:rFonts w:ascii="Arial" w:hAnsi="Arial" w:cs="Arial"/>
            <w:sz w:val="20"/>
            <w:szCs w:val="20"/>
          </w:rPr>
          <w:id w:val="21216358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E0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5C04A7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>Kostenaufteilung nach besonderen Anforderungen des AG</w:t>
      </w:r>
      <w:r w:rsidR="005C04A7">
        <w:rPr>
          <w:rFonts w:ascii="Arial" w:hAnsi="Arial" w:cs="Arial"/>
          <w:sz w:val="20"/>
          <w:szCs w:val="20"/>
        </w:rPr>
        <w:tab/>
      </w:r>
      <w:r w:rsidR="005C04A7">
        <w:rPr>
          <w:rFonts w:ascii="Arial" w:hAnsi="Arial" w:cs="Arial"/>
          <w:sz w:val="20"/>
          <w:szCs w:val="20"/>
        </w:rPr>
        <w:tab/>
      </w:r>
      <w:r w:rsidR="004B69D0" w:rsidRPr="00E95537">
        <w:rPr>
          <w:shd w:val="clear" w:color="auto" w:fill="D9D9D9" w:themeFill="background1" w:themeFillShade="D9"/>
        </w:rPr>
        <w:tab/>
      </w:r>
    </w:p>
    <w:p w:rsidR="00822FD1" w:rsidRPr="00822FD1" w:rsidRDefault="00822FD1" w:rsidP="004B69D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 xml:space="preserve">21 </w:t>
      </w:r>
      <w:sdt>
        <w:sdtPr>
          <w:rPr>
            <w:rFonts w:ascii="Arial" w:hAnsi="Arial" w:cs="Arial"/>
            <w:sz w:val="20"/>
            <w:szCs w:val="20"/>
          </w:rPr>
          <w:id w:val="1439329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E0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5C04A7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>Besonderer Besprechungsaufwand</w:t>
      </w:r>
      <w:r w:rsidR="005C04A7">
        <w:rPr>
          <w:rFonts w:ascii="Arial" w:hAnsi="Arial" w:cs="Arial"/>
          <w:sz w:val="20"/>
          <w:szCs w:val="20"/>
        </w:rPr>
        <w:tab/>
      </w:r>
      <w:r w:rsidR="005C04A7">
        <w:rPr>
          <w:rFonts w:ascii="Arial" w:hAnsi="Arial" w:cs="Arial"/>
          <w:sz w:val="20"/>
          <w:szCs w:val="20"/>
        </w:rPr>
        <w:tab/>
      </w:r>
      <w:r w:rsidR="004B69D0" w:rsidRPr="00E95537">
        <w:rPr>
          <w:shd w:val="clear" w:color="auto" w:fill="D9D9D9" w:themeFill="background1" w:themeFillShade="D9"/>
        </w:rPr>
        <w:tab/>
      </w:r>
    </w:p>
    <w:p w:rsidR="00822FD1" w:rsidRPr="00822FD1" w:rsidRDefault="00822FD1" w:rsidP="005C04A7">
      <w:pPr>
        <w:tabs>
          <w:tab w:val="left" w:pos="1418"/>
          <w:tab w:val="left" w:pos="6237"/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 xml:space="preserve">22 </w:t>
      </w:r>
      <w:sdt>
        <w:sdtPr>
          <w:rPr>
            <w:rFonts w:ascii="Arial" w:hAnsi="Arial" w:cs="Arial"/>
            <w:sz w:val="20"/>
            <w:szCs w:val="20"/>
          </w:rPr>
          <w:id w:val="1505084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E0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5C04A7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>Anfertigen von Bestandsplänen sowie Einholung von</w:t>
      </w:r>
    </w:p>
    <w:p w:rsidR="00822FD1" w:rsidRPr="00822FD1" w:rsidRDefault="005C04A7" w:rsidP="004B69D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22FD1" w:rsidRPr="00822FD1">
        <w:rPr>
          <w:rFonts w:ascii="Arial" w:hAnsi="Arial" w:cs="Arial"/>
          <w:sz w:val="20"/>
          <w:szCs w:val="20"/>
        </w:rPr>
        <w:t>Bestandsunterlagen bei Dritten inkl. Einarbeitung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B69D0" w:rsidRPr="00E95537">
        <w:rPr>
          <w:shd w:val="clear" w:color="auto" w:fill="D9D9D9" w:themeFill="background1" w:themeFillShade="D9"/>
        </w:rPr>
        <w:tab/>
      </w:r>
    </w:p>
    <w:p w:rsidR="00822FD1" w:rsidRPr="00822FD1" w:rsidRDefault="00822FD1" w:rsidP="004B69D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 xml:space="preserve">23 </w:t>
      </w:r>
      <w:sdt>
        <w:sdtPr>
          <w:rPr>
            <w:rFonts w:ascii="Arial" w:hAnsi="Arial" w:cs="Arial"/>
            <w:sz w:val="20"/>
            <w:szCs w:val="20"/>
          </w:rPr>
          <w:id w:val="-4724530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E0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5C04A7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>Prüfen von Fremdplanungen</w:t>
      </w:r>
      <w:r w:rsidR="005C04A7">
        <w:rPr>
          <w:rFonts w:ascii="Arial" w:hAnsi="Arial" w:cs="Arial"/>
          <w:sz w:val="20"/>
          <w:szCs w:val="20"/>
        </w:rPr>
        <w:tab/>
      </w:r>
      <w:r w:rsidR="005C04A7">
        <w:rPr>
          <w:rFonts w:ascii="Arial" w:hAnsi="Arial" w:cs="Arial"/>
          <w:sz w:val="20"/>
          <w:szCs w:val="20"/>
        </w:rPr>
        <w:tab/>
      </w:r>
      <w:r w:rsidR="004B69D0" w:rsidRPr="00E95537">
        <w:rPr>
          <w:shd w:val="clear" w:color="auto" w:fill="D9D9D9" w:themeFill="background1" w:themeFillShade="D9"/>
        </w:rPr>
        <w:tab/>
      </w:r>
    </w:p>
    <w:p w:rsidR="00822FD1" w:rsidRPr="00822FD1" w:rsidRDefault="00822FD1" w:rsidP="004B69D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 xml:space="preserve">24 </w:t>
      </w:r>
      <w:sdt>
        <w:sdtPr>
          <w:rPr>
            <w:rFonts w:ascii="Arial" w:hAnsi="Arial" w:cs="Arial"/>
            <w:sz w:val="20"/>
            <w:szCs w:val="20"/>
          </w:rPr>
          <w:id w:val="-1828229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E0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5C04A7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>Prüfen von Nachträgen</w:t>
      </w:r>
      <w:r w:rsidR="005C04A7">
        <w:rPr>
          <w:rFonts w:ascii="Arial" w:hAnsi="Arial" w:cs="Arial"/>
          <w:sz w:val="20"/>
          <w:szCs w:val="20"/>
        </w:rPr>
        <w:tab/>
      </w:r>
      <w:r w:rsidR="005C04A7">
        <w:rPr>
          <w:rFonts w:ascii="Arial" w:hAnsi="Arial" w:cs="Arial"/>
          <w:sz w:val="20"/>
          <w:szCs w:val="20"/>
        </w:rPr>
        <w:tab/>
      </w:r>
      <w:r w:rsidR="004B69D0" w:rsidRPr="00E95537">
        <w:rPr>
          <w:shd w:val="clear" w:color="auto" w:fill="D9D9D9" w:themeFill="background1" w:themeFillShade="D9"/>
        </w:rPr>
        <w:tab/>
      </w:r>
    </w:p>
    <w:p w:rsidR="00822FD1" w:rsidRPr="00822FD1" w:rsidRDefault="00822FD1" w:rsidP="004B69D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 xml:space="preserve">25 </w:t>
      </w:r>
      <w:sdt>
        <w:sdtPr>
          <w:rPr>
            <w:rFonts w:ascii="Arial" w:hAnsi="Arial" w:cs="Arial"/>
            <w:sz w:val="20"/>
            <w:szCs w:val="20"/>
          </w:rPr>
          <w:id w:val="-2755650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E0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5C04A7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>Überwachen der Mängelbeseitigung innerhalb der</w:t>
      </w:r>
      <w:r w:rsidR="005C04A7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>Verjährungsfristen</w:t>
      </w:r>
      <w:r w:rsidR="005C04A7">
        <w:rPr>
          <w:rFonts w:ascii="Arial" w:hAnsi="Arial" w:cs="Arial"/>
          <w:sz w:val="20"/>
          <w:szCs w:val="20"/>
        </w:rPr>
        <w:tab/>
      </w:r>
      <w:r w:rsidR="004B69D0" w:rsidRPr="00E95537">
        <w:rPr>
          <w:shd w:val="clear" w:color="auto" w:fill="D9D9D9" w:themeFill="background1" w:themeFillShade="D9"/>
        </w:rPr>
        <w:tab/>
      </w:r>
    </w:p>
    <w:p w:rsidR="00822FD1" w:rsidRPr="00822FD1" w:rsidRDefault="00822FD1" w:rsidP="004B69D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26</w:t>
      </w:r>
      <w:r w:rsidR="005C04A7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1275151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E0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5C04A7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625432651"/>
          <w:placeholder>
            <w:docPart w:val="DefaultPlaceholder_-1854013440"/>
          </w:placeholder>
          <w:showingPlcHdr/>
          <w:text/>
        </w:sdtPr>
        <w:sdtEndPr/>
        <w:sdtContent>
          <w:r w:rsidR="003F69BC" w:rsidRPr="00EF0176">
            <w:rPr>
              <w:rStyle w:val="Platzhaltertext"/>
            </w:rPr>
            <w:t>Klicken oder tippen Sie hier, um Text einzugeben.</w:t>
          </w:r>
        </w:sdtContent>
      </w:sdt>
      <w:r w:rsidR="005C04A7">
        <w:rPr>
          <w:rFonts w:ascii="Arial" w:hAnsi="Arial" w:cs="Arial"/>
          <w:sz w:val="20"/>
          <w:szCs w:val="20"/>
        </w:rPr>
        <w:tab/>
      </w:r>
      <w:r w:rsidR="005C04A7">
        <w:rPr>
          <w:rFonts w:ascii="Arial" w:hAnsi="Arial" w:cs="Arial"/>
          <w:sz w:val="20"/>
          <w:szCs w:val="20"/>
        </w:rPr>
        <w:tab/>
      </w:r>
      <w:r w:rsidR="004B69D0" w:rsidRPr="00E95537">
        <w:rPr>
          <w:shd w:val="clear" w:color="auto" w:fill="D9D9D9" w:themeFill="background1" w:themeFillShade="D9"/>
        </w:rPr>
        <w:tab/>
      </w:r>
    </w:p>
    <w:p w:rsidR="00822FD1" w:rsidRPr="00822FD1" w:rsidRDefault="00822FD1" w:rsidP="004B69D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27</w:t>
      </w:r>
      <w:r w:rsidR="005C04A7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594712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3E00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3F69BC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2021151290"/>
          <w:placeholder>
            <w:docPart w:val="DefaultPlaceholder_-1854013440"/>
          </w:placeholder>
          <w:showingPlcHdr/>
          <w:text/>
        </w:sdtPr>
        <w:sdtEndPr/>
        <w:sdtContent>
          <w:r w:rsidR="003F69BC" w:rsidRPr="00EF0176">
            <w:rPr>
              <w:rStyle w:val="Platzhaltertext"/>
            </w:rPr>
            <w:t>Klicken oder tippen Sie hier, um Text einzugeben.</w:t>
          </w:r>
        </w:sdtContent>
      </w:sdt>
      <w:r w:rsidR="005C04A7">
        <w:rPr>
          <w:rFonts w:ascii="Arial" w:hAnsi="Arial" w:cs="Arial"/>
          <w:sz w:val="20"/>
          <w:szCs w:val="20"/>
        </w:rPr>
        <w:tab/>
      </w:r>
      <w:r w:rsidR="005C04A7">
        <w:rPr>
          <w:rFonts w:ascii="Arial" w:hAnsi="Arial" w:cs="Arial"/>
          <w:sz w:val="20"/>
          <w:szCs w:val="20"/>
        </w:rPr>
        <w:tab/>
      </w:r>
      <w:r w:rsidR="004B69D0" w:rsidRPr="00E95537">
        <w:rPr>
          <w:shd w:val="clear" w:color="auto" w:fill="D9D9D9" w:themeFill="background1" w:themeFillShade="D9"/>
        </w:rPr>
        <w:tab/>
      </w:r>
    </w:p>
    <w:p w:rsidR="00822FD1" w:rsidRPr="00822FD1" w:rsidRDefault="00822FD1" w:rsidP="004B69D0">
      <w:pPr>
        <w:tabs>
          <w:tab w:val="left" w:pos="1418"/>
          <w:tab w:val="left" w:pos="6237"/>
          <w:tab w:val="left" w:pos="7655"/>
          <w:tab w:val="left" w:pos="8789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28</w:t>
      </w:r>
      <w:r w:rsidR="005C04A7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2172600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69B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3F69BC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248043492"/>
          <w:placeholder>
            <w:docPart w:val="DefaultPlaceholder_-1854013440"/>
          </w:placeholder>
          <w:showingPlcHdr/>
          <w:text/>
        </w:sdtPr>
        <w:sdtEndPr/>
        <w:sdtContent>
          <w:r w:rsidR="003F69BC" w:rsidRPr="00EF0176">
            <w:rPr>
              <w:rStyle w:val="Platzhaltertext"/>
            </w:rPr>
            <w:t>Klicken oder tippen Sie hier, um Text einzugeben.</w:t>
          </w:r>
        </w:sdtContent>
      </w:sdt>
      <w:r w:rsidR="005C04A7">
        <w:rPr>
          <w:rFonts w:ascii="Arial" w:hAnsi="Arial" w:cs="Arial"/>
          <w:sz w:val="20"/>
          <w:szCs w:val="20"/>
        </w:rPr>
        <w:tab/>
      </w:r>
      <w:r w:rsidR="005C04A7">
        <w:rPr>
          <w:rFonts w:ascii="Arial" w:hAnsi="Arial" w:cs="Arial"/>
          <w:sz w:val="20"/>
          <w:szCs w:val="20"/>
        </w:rPr>
        <w:tab/>
      </w:r>
      <w:r w:rsidR="004B69D0" w:rsidRPr="00E95537">
        <w:rPr>
          <w:shd w:val="clear" w:color="auto" w:fill="D9D9D9" w:themeFill="background1" w:themeFillShade="D9"/>
        </w:rPr>
        <w:tab/>
      </w:r>
    </w:p>
    <w:p w:rsidR="005C04A7" w:rsidRDefault="005C04A7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822FD1" w:rsidRPr="00822FD1" w:rsidRDefault="00EB26FA" w:rsidP="006A21DD">
      <w:pPr>
        <w:keepNext/>
        <w:keepLines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 </w:t>
      </w:r>
      <w:r w:rsidR="00822FD1" w:rsidRPr="00822FD1">
        <w:rPr>
          <w:rFonts w:ascii="Arial" w:hAnsi="Arial" w:cs="Arial"/>
          <w:b/>
          <w:bCs/>
          <w:sz w:val="20"/>
          <w:szCs w:val="20"/>
        </w:rPr>
        <w:t>§ 2 Stufenweise Beauftragung</w:t>
      </w:r>
    </w:p>
    <w:p w:rsidR="00822FD1" w:rsidRPr="00822FD1" w:rsidRDefault="00822FD1" w:rsidP="006A21DD">
      <w:pPr>
        <w:keepNext/>
        <w:keepLines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Soweit AG und AN sich in § 1.3 des Teils A dieses Ingenieurvertrags auf einen Stufenvertrag geeinigt</w:t>
      </w:r>
    </w:p>
    <w:p w:rsidR="00822FD1" w:rsidRPr="00822FD1" w:rsidRDefault="00822FD1" w:rsidP="006A21DD">
      <w:pPr>
        <w:keepNext/>
        <w:keepLines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haben, sind die in § 1 angekreuzten Grund- und Besonderen Leistungen den folgenden Stufen zugeordnet:</w:t>
      </w:r>
    </w:p>
    <w:p w:rsidR="00822FD1" w:rsidRPr="00822FD1" w:rsidRDefault="00822FD1" w:rsidP="006A21DD">
      <w:pPr>
        <w:keepNext/>
        <w:keepLines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1. Stufe:</w:t>
      </w:r>
    </w:p>
    <w:p w:rsidR="00822FD1" w:rsidRPr="00822FD1" w:rsidRDefault="00822FD1" w:rsidP="006A21DD">
      <w:pPr>
        <w:keepNext/>
        <w:keepLines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Ordnungsnummern:</w:t>
      </w:r>
      <w:r w:rsidR="005C04A7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1327091030"/>
          <w:placeholder>
            <w:docPart w:val="DefaultPlaceholder_-1854013440"/>
          </w:placeholder>
          <w:showingPlcHdr/>
          <w:text/>
        </w:sdtPr>
        <w:sdtEndPr/>
        <w:sdtContent>
          <w:r w:rsidR="003F23E4" w:rsidRPr="00EF0176">
            <w:rPr>
              <w:rStyle w:val="Platzhaltertext"/>
            </w:rPr>
            <w:t>Klicken oder tippen Sie hier, um Text einzugeben.</w:t>
          </w:r>
        </w:sdtContent>
      </w:sdt>
    </w:p>
    <w:p w:rsidR="00822FD1" w:rsidRPr="00822FD1" w:rsidRDefault="00822FD1" w:rsidP="006A21DD">
      <w:pPr>
        <w:keepNext/>
        <w:keepLines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2. Stufe:</w:t>
      </w:r>
    </w:p>
    <w:p w:rsidR="00822FD1" w:rsidRPr="00822FD1" w:rsidRDefault="00822FD1" w:rsidP="006A21DD">
      <w:pPr>
        <w:keepNext/>
        <w:keepLines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Ordnungsnummern</w:t>
      </w:r>
      <w:r w:rsidR="003F23E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1172255476"/>
          <w:placeholder>
            <w:docPart w:val="DefaultPlaceholder_-1854013440"/>
          </w:placeholder>
          <w:showingPlcHdr/>
          <w:text/>
        </w:sdtPr>
        <w:sdtEndPr/>
        <w:sdtContent>
          <w:r w:rsidR="003F23E4" w:rsidRPr="00EF0176">
            <w:rPr>
              <w:rStyle w:val="Platzhaltertext"/>
            </w:rPr>
            <w:t>Klicken oder tippen Sie hier, um Text einzugeben.</w:t>
          </w:r>
        </w:sdtContent>
      </w:sdt>
    </w:p>
    <w:p w:rsidR="00822FD1" w:rsidRPr="00822FD1" w:rsidRDefault="00822FD1" w:rsidP="006A21DD">
      <w:pPr>
        <w:keepNext/>
        <w:keepLines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3. Stufe:</w:t>
      </w:r>
    </w:p>
    <w:p w:rsidR="00822FD1" w:rsidRPr="00822FD1" w:rsidRDefault="00822FD1" w:rsidP="006A21DD">
      <w:pPr>
        <w:keepNext/>
        <w:keepLines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Ordnungsnummern:</w:t>
      </w:r>
      <w:r w:rsidR="003F23E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1348096486"/>
          <w:placeholder>
            <w:docPart w:val="DefaultPlaceholder_-1854013440"/>
          </w:placeholder>
          <w:showingPlcHdr/>
          <w:text/>
        </w:sdtPr>
        <w:sdtEndPr/>
        <w:sdtContent>
          <w:r w:rsidR="003F23E4" w:rsidRPr="00EF0176">
            <w:rPr>
              <w:rStyle w:val="Platzhaltertext"/>
            </w:rPr>
            <w:t>Klicken oder tippen Sie hier, um Text einzugeben.</w:t>
          </w:r>
        </w:sdtContent>
      </w:sdt>
    </w:p>
    <w:p w:rsidR="006A21DD" w:rsidRDefault="006A21DD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822FD1" w:rsidRDefault="00822FD1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822FD1">
        <w:rPr>
          <w:rFonts w:ascii="Arial" w:hAnsi="Arial" w:cs="Arial"/>
          <w:b/>
          <w:bCs/>
          <w:sz w:val="20"/>
          <w:szCs w:val="20"/>
        </w:rPr>
        <w:t>§ 3 Honorar des AN</w:t>
      </w:r>
    </w:p>
    <w:p w:rsidR="006A21DD" w:rsidRPr="00822FD1" w:rsidRDefault="006A21DD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822FD1" w:rsidRPr="00822FD1" w:rsidRDefault="00822FD1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822FD1">
        <w:rPr>
          <w:rFonts w:ascii="Arial" w:hAnsi="Arial" w:cs="Arial"/>
          <w:b/>
          <w:bCs/>
          <w:sz w:val="20"/>
          <w:szCs w:val="20"/>
        </w:rPr>
        <w:t>3.1 Honorargrundlagen für Grundleistungen (§ 47 Abs. 2 i.V.m. Anlage 13.1 HOAI)</w:t>
      </w:r>
    </w:p>
    <w:p w:rsidR="00822FD1" w:rsidRPr="00822FD1" w:rsidRDefault="00822FD1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Honorarzone (§ 48 Abs. 2–5 HOAI):</w:t>
      </w:r>
    </w:p>
    <w:p w:rsidR="00822FD1" w:rsidRPr="00822FD1" w:rsidRDefault="00E123F1" w:rsidP="004B69D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612013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67D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17263E">
        <w:rPr>
          <w:rFonts w:ascii="Arial" w:hAnsi="Arial" w:cs="Arial"/>
          <w:sz w:val="20"/>
          <w:szCs w:val="20"/>
        </w:rPr>
        <w:t xml:space="preserve"> </w:t>
      </w:r>
      <w:r w:rsidR="004B69D0" w:rsidRPr="00E95537">
        <w:rPr>
          <w:shd w:val="clear" w:color="auto" w:fill="D9D9D9" w:themeFill="background1" w:themeFillShade="D9"/>
        </w:rPr>
        <w:tab/>
      </w:r>
      <w:r w:rsidR="0017263E">
        <w:rPr>
          <w:rFonts w:ascii="Arial" w:hAnsi="Arial" w:cs="Arial"/>
          <w:sz w:val="20"/>
          <w:szCs w:val="20"/>
        </w:rPr>
        <w:t xml:space="preserve"> </w:t>
      </w:r>
      <w:r w:rsidR="00822FD1" w:rsidRPr="00822FD1">
        <w:rPr>
          <w:rFonts w:ascii="Arial" w:hAnsi="Arial" w:cs="Arial"/>
          <w:sz w:val="20"/>
          <w:szCs w:val="20"/>
        </w:rPr>
        <w:t>als vorläufige Festlegung (bis zum Feststehen aller für den Schwierigkeitsgrad</w:t>
      </w:r>
    </w:p>
    <w:p w:rsidR="00822FD1" w:rsidRPr="00822FD1" w:rsidRDefault="00822FD1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maßgeblichen Bewertungsmerkmale)</w:t>
      </w:r>
    </w:p>
    <w:p w:rsidR="00822FD1" w:rsidRPr="00513ADD" w:rsidRDefault="00E123F1" w:rsidP="004B69D0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rPr>
          <w:rStyle w:val="Funotenzeichen"/>
          <w:b/>
          <w:sz w:val="24"/>
        </w:rPr>
      </w:pPr>
      <w:sdt>
        <w:sdtPr>
          <w:rPr>
            <w:rFonts w:ascii="Arial" w:hAnsi="Arial" w:cs="Arial"/>
            <w:sz w:val="20"/>
            <w:szCs w:val="20"/>
            <w:vertAlign w:val="superscript"/>
          </w:rPr>
          <w:id w:val="-11387992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67D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17263E">
        <w:rPr>
          <w:rFonts w:ascii="Arial" w:hAnsi="Arial" w:cs="Arial"/>
          <w:sz w:val="20"/>
          <w:szCs w:val="20"/>
        </w:rPr>
        <w:t xml:space="preserve"> </w:t>
      </w:r>
      <w:r w:rsidR="004B69D0" w:rsidRPr="00E95537">
        <w:rPr>
          <w:shd w:val="clear" w:color="auto" w:fill="D9D9D9" w:themeFill="background1" w:themeFillShade="D9"/>
        </w:rPr>
        <w:tab/>
      </w:r>
      <w:r w:rsidR="0017263E">
        <w:rPr>
          <w:rFonts w:ascii="Arial" w:hAnsi="Arial" w:cs="Arial"/>
          <w:sz w:val="20"/>
          <w:szCs w:val="20"/>
        </w:rPr>
        <w:t xml:space="preserve"> </w:t>
      </w:r>
      <w:r w:rsidR="00822FD1" w:rsidRPr="00822FD1">
        <w:rPr>
          <w:rFonts w:ascii="Arial" w:hAnsi="Arial" w:cs="Arial"/>
          <w:sz w:val="20"/>
          <w:szCs w:val="20"/>
        </w:rPr>
        <w:t>als abschließende Festlegung</w:t>
      </w:r>
      <w:r w:rsidR="0017263E" w:rsidRPr="00513ADD">
        <w:rPr>
          <w:rStyle w:val="Funotenzeichen"/>
          <w:rFonts w:ascii="Arial" w:hAnsi="Arial" w:cs="Arial"/>
          <w:b/>
          <w:sz w:val="24"/>
          <w:szCs w:val="20"/>
        </w:rPr>
        <w:footnoteReference w:id="1"/>
      </w:r>
    </w:p>
    <w:p w:rsidR="00822FD1" w:rsidRDefault="0017263E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Honorar bzw. </w:t>
      </w:r>
      <w:r w:rsidR="00822FD1" w:rsidRPr="00822FD1">
        <w:rPr>
          <w:rFonts w:ascii="Arial" w:hAnsi="Arial" w:cs="Arial"/>
          <w:sz w:val="20"/>
          <w:szCs w:val="20"/>
        </w:rPr>
        <w:t>Honorarsatz</w:t>
      </w:r>
      <w:r w:rsidRPr="00513ADD">
        <w:rPr>
          <w:rStyle w:val="Funotenzeichen"/>
          <w:rFonts w:ascii="Arial" w:hAnsi="Arial" w:cs="Arial"/>
          <w:b/>
          <w:sz w:val="24"/>
          <w:szCs w:val="20"/>
        </w:rPr>
        <w:footnoteReference w:id="2"/>
      </w:r>
      <w:r w:rsidR="00822FD1" w:rsidRPr="00822FD1">
        <w:rPr>
          <w:rFonts w:ascii="Arial" w:hAnsi="Arial" w:cs="Arial"/>
          <w:sz w:val="20"/>
          <w:szCs w:val="20"/>
        </w:rPr>
        <w:t xml:space="preserve">: </w:t>
      </w:r>
      <w:sdt>
        <w:sdtPr>
          <w:rPr>
            <w:rFonts w:ascii="Arial" w:hAnsi="Arial" w:cs="Arial"/>
            <w:sz w:val="20"/>
            <w:szCs w:val="20"/>
          </w:rPr>
          <w:id w:val="-1982761673"/>
          <w:placeholder>
            <w:docPart w:val="DefaultPlaceholder_-1854013440"/>
          </w:placeholder>
          <w:showingPlcHdr/>
          <w:text/>
        </w:sdtPr>
        <w:sdtEndPr/>
        <w:sdtContent>
          <w:r w:rsidR="003F23E4" w:rsidRPr="00EF0176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</w:t>
      </w:r>
      <w:r w:rsidR="00822FD1" w:rsidRPr="00822FD1">
        <w:rPr>
          <w:rFonts w:ascii="Arial" w:hAnsi="Arial" w:cs="Arial"/>
          <w:sz w:val="20"/>
          <w:szCs w:val="20"/>
        </w:rPr>
        <w:t>(§ 48 Abs. 1 HOAI)</w:t>
      </w:r>
    </w:p>
    <w:p w:rsidR="002436A6" w:rsidRPr="00822FD1" w:rsidRDefault="00E123F1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528473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F23E4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436A6">
        <w:rPr>
          <w:rFonts w:ascii="Arial" w:hAnsi="Arial" w:cs="Arial"/>
          <w:sz w:val="20"/>
          <w:szCs w:val="20"/>
        </w:rPr>
        <w:t xml:space="preserve"> Zu- bzw. Abschlag in % </w:t>
      </w:r>
      <w:sdt>
        <w:sdtPr>
          <w:rPr>
            <w:rFonts w:ascii="Arial" w:hAnsi="Arial" w:cs="Arial"/>
            <w:sz w:val="20"/>
            <w:szCs w:val="20"/>
          </w:rPr>
          <w:id w:val="270600725"/>
          <w:placeholder>
            <w:docPart w:val="DefaultPlaceholder_-1854013440"/>
          </w:placeholder>
          <w:showingPlcHdr/>
          <w:text/>
        </w:sdtPr>
        <w:sdtEndPr/>
        <w:sdtContent>
          <w:r w:rsidR="003F23E4" w:rsidRPr="00EF0176">
            <w:rPr>
              <w:rStyle w:val="Platzhaltertext"/>
            </w:rPr>
            <w:t>Klicken oder tippen Sie hier, um Text einzugeben.</w:t>
          </w:r>
        </w:sdtContent>
      </w:sdt>
    </w:p>
    <w:p w:rsidR="00822FD1" w:rsidRPr="00822FD1" w:rsidRDefault="00822FD1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Anrechenbare Kosten:</w:t>
      </w:r>
    </w:p>
    <w:p w:rsidR="00822FD1" w:rsidRPr="00822FD1" w:rsidRDefault="00E123F1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849728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67D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513ADD">
        <w:rPr>
          <w:rFonts w:ascii="Arial" w:hAnsi="Arial" w:cs="Arial"/>
          <w:sz w:val="20"/>
          <w:szCs w:val="20"/>
        </w:rPr>
        <w:t xml:space="preserve"> </w:t>
      </w:r>
      <w:r w:rsidR="00822FD1" w:rsidRPr="00822FD1">
        <w:rPr>
          <w:rFonts w:ascii="Arial" w:hAnsi="Arial" w:cs="Arial"/>
          <w:sz w:val="20"/>
          <w:szCs w:val="20"/>
        </w:rPr>
        <w:t>Die anrechenbaren Kosten werden ermittelt nach DIN 276-4 Fassung 2009-08</w:t>
      </w:r>
    </w:p>
    <w:p w:rsidR="00822FD1" w:rsidRDefault="00E123F1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8470474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67D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513ADD">
        <w:rPr>
          <w:rFonts w:ascii="Arial" w:hAnsi="Arial" w:cs="Arial"/>
          <w:sz w:val="20"/>
          <w:szCs w:val="20"/>
        </w:rPr>
        <w:t xml:space="preserve"> </w:t>
      </w:r>
      <w:r w:rsidR="00822FD1" w:rsidRPr="00822FD1">
        <w:rPr>
          <w:rFonts w:ascii="Arial" w:hAnsi="Arial" w:cs="Arial"/>
          <w:sz w:val="20"/>
          <w:szCs w:val="20"/>
        </w:rPr>
        <w:t>Die anrechenbaren Kosten werden ermittelt nach</w:t>
      </w:r>
    </w:p>
    <w:sdt>
      <w:sdtPr>
        <w:rPr>
          <w:rFonts w:ascii="Arial" w:hAnsi="Arial" w:cs="Arial"/>
          <w:sz w:val="20"/>
          <w:szCs w:val="20"/>
        </w:rPr>
        <w:id w:val="977261660"/>
        <w:placeholder>
          <w:docPart w:val="DefaultPlaceholder_-1854013440"/>
        </w:placeholder>
        <w:showingPlcHdr/>
        <w:text/>
      </w:sdtPr>
      <w:sdtEndPr/>
      <w:sdtContent>
        <w:p w:rsidR="00513ADD" w:rsidRPr="00822FD1" w:rsidRDefault="003F23E4" w:rsidP="0014316D">
          <w:pPr>
            <w:autoSpaceDE w:val="0"/>
            <w:autoSpaceDN w:val="0"/>
            <w:adjustRightInd w:val="0"/>
            <w:spacing w:after="0" w:line="360" w:lineRule="auto"/>
            <w:rPr>
              <w:rFonts w:ascii="Arial" w:hAnsi="Arial" w:cs="Arial"/>
              <w:sz w:val="20"/>
              <w:szCs w:val="20"/>
            </w:rPr>
          </w:pPr>
          <w:r w:rsidRPr="00EF0176">
            <w:rPr>
              <w:rStyle w:val="Platzhaltertext"/>
            </w:rPr>
            <w:t>Klicken oder tippen Sie hier, um Text einzugeben.</w:t>
          </w:r>
        </w:p>
      </w:sdtContent>
    </w:sdt>
    <w:p w:rsidR="00822FD1" w:rsidRDefault="00822FD1" w:rsidP="004B69D0">
      <w:pPr>
        <w:tabs>
          <w:tab w:val="left" w:pos="4253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 xml:space="preserve">Zuschlag für Umbau/Modernisierung: </w:t>
      </w:r>
      <w:r w:rsidR="004B69D0" w:rsidRPr="00E95537">
        <w:rPr>
          <w:shd w:val="clear" w:color="auto" w:fill="D9D9D9" w:themeFill="background1" w:themeFillShade="D9"/>
        </w:rPr>
        <w:tab/>
      </w:r>
      <w:r w:rsidRPr="00822FD1">
        <w:rPr>
          <w:rFonts w:ascii="Arial" w:hAnsi="Arial" w:cs="Arial"/>
          <w:sz w:val="20"/>
          <w:szCs w:val="20"/>
        </w:rPr>
        <w:t>% (§ 48 Abs. 6 HOAI)</w:t>
      </w:r>
    </w:p>
    <w:p w:rsidR="00513ADD" w:rsidRPr="00822FD1" w:rsidRDefault="00513ADD" w:rsidP="003F23E4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822FD1" w:rsidRPr="00822FD1" w:rsidRDefault="00822FD1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Unabhängig vom Umbauzuschlag sind anrechenbare Kosten aus vorhandener Bausubstanz gemäß</w:t>
      </w:r>
      <w:r w:rsidR="00B737FF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>§</w:t>
      </w:r>
      <w:r w:rsidR="00B737FF">
        <w:rPr>
          <w:rFonts w:ascii="Arial" w:hAnsi="Arial" w:cs="Arial"/>
          <w:sz w:val="20"/>
          <w:szCs w:val="20"/>
        </w:rPr>
        <w:t> </w:t>
      </w:r>
      <w:r w:rsidRPr="00822FD1">
        <w:rPr>
          <w:rFonts w:ascii="Arial" w:hAnsi="Arial" w:cs="Arial"/>
          <w:sz w:val="20"/>
          <w:szCs w:val="20"/>
        </w:rPr>
        <w:t>4 Abs. 3 HOAI angemessen zu berücksichtigen. Diese werden</w:t>
      </w:r>
    </w:p>
    <w:p w:rsidR="00822FD1" w:rsidRPr="00822FD1" w:rsidRDefault="00E123F1" w:rsidP="004B69D0">
      <w:pPr>
        <w:tabs>
          <w:tab w:val="left" w:pos="156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433013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67D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513ADD">
        <w:rPr>
          <w:rFonts w:ascii="Arial" w:hAnsi="Arial" w:cs="Arial"/>
          <w:sz w:val="20"/>
          <w:szCs w:val="20"/>
        </w:rPr>
        <w:t xml:space="preserve"> </w:t>
      </w:r>
      <w:r w:rsidR="00822FD1" w:rsidRPr="00822FD1">
        <w:rPr>
          <w:rFonts w:ascii="Arial" w:hAnsi="Arial" w:cs="Arial"/>
          <w:sz w:val="20"/>
          <w:szCs w:val="20"/>
        </w:rPr>
        <w:t xml:space="preserve">mit </w:t>
      </w:r>
      <w:r w:rsidR="000F32C6" w:rsidRPr="00E95537">
        <w:rPr>
          <w:shd w:val="clear" w:color="auto" w:fill="D9D9D9" w:themeFill="background1" w:themeFillShade="D9"/>
        </w:rPr>
        <w:tab/>
      </w:r>
      <w:r w:rsidR="000F32C6">
        <w:rPr>
          <w:shd w:val="clear" w:color="auto" w:fill="D9D9D9" w:themeFill="background1" w:themeFillShade="D9"/>
        </w:rPr>
        <w:t> </w:t>
      </w:r>
      <w:r w:rsidR="00822FD1" w:rsidRPr="00822FD1">
        <w:rPr>
          <w:rFonts w:ascii="Arial" w:hAnsi="Arial" w:cs="Arial"/>
          <w:sz w:val="20"/>
          <w:szCs w:val="20"/>
        </w:rPr>
        <w:t>€ festgelegt.</w:t>
      </w:r>
    </w:p>
    <w:p w:rsidR="00822FD1" w:rsidRPr="00822FD1" w:rsidRDefault="00E123F1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5844471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867D9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513ADD">
        <w:rPr>
          <w:rFonts w:ascii="Arial" w:hAnsi="Arial" w:cs="Arial"/>
          <w:sz w:val="20"/>
          <w:szCs w:val="20"/>
        </w:rPr>
        <w:t xml:space="preserve"> </w:t>
      </w:r>
      <w:r w:rsidR="00822FD1" w:rsidRPr="00822FD1">
        <w:rPr>
          <w:rFonts w:ascii="Arial" w:hAnsi="Arial" w:cs="Arial"/>
          <w:sz w:val="20"/>
          <w:szCs w:val="20"/>
        </w:rPr>
        <w:t>noch einvernehmlich festgelegt.</w:t>
      </w:r>
    </w:p>
    <w:p w:rsidR="00513ADD" w:rsidRDefault="00513ADD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822FD1" w:rsidRPr="00822FD1" w:rsidRDefault="00822FD1" w:rsidP="004B69D0">
      <w:pPr>
        <w:tabs>
          <w:tab w:val="left" w:pos="7655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Der Prozentsatz für die Bauoberleitung wird gemäß §12 Abs. 2 HOAI erhöht um</w:t>
      </w:r>
      <w:r w:rsidR="004B69D0">
        <w:rPr>
          <w:rFonts w:ascii="Arial" w:hAnsi="Arial" w:cs="Arial"/>
          <w:sz w:val="20"/>
          <w:szCs w:val="20"/>
        </w:rPr>
        <w:t xml:space="preserve"> </w:t>
      </w:r>
      <w:r w:rsidR="004B69D0" w:rsidRPr="00E95537">
        <w:rPr>
          <w:shd w:val="clear" w:color="auto" w:fill="D9D9D9" w:themeFill="background1" w:themeFillShade="D9"/>
        </w:rPr>
        <w:tab/>
      </w:r>
      <w:r w:rsidRPr="00822FD1">
        <w:rPr>
          <w:rFonts w:ascii="Arial" w:hAnsi="Arial" w:cs="Arial"/>
          <w:sz w:val="20"/>
          <w:szCs w:val="20"/>
        </w:rPr>
        <w:t>%</w:t>
      </w:r>
    </w:p>
    <w:p w:rsidR="00822FD1" w:rsidRPr="00822FD1" w:rsidRDefault="000F32C6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Nebenkosten: siehe Teil A § </w:t>
      </w:r>
      <w:r w:rsidR="00822FD1" w:rsidRPr="00822FD1">
        <w:rPr>
          <w:rFonts w:ascii="Arial" w:hAnsi="Arial" w:cs="Arial"/>
          <w:sz w:val="20"/>
          <w:szCs w:val="20"/>
        </w:rPr>
        <w:t>4.4</w:t>
      </w:r>
    </w:p>
    <w:p w:rsidR="00513ADD" w:rsidRDefault="00513ADD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822FD1" w:rsidRPr="00822FD1" w:rsidRDefault="00822FD1" w:rsidP="006A21DD">
      <w:pPr>
        <w:keepNext/>
        <w:keepLines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822FD1">
        <w:rPr>
          <w:rFonts w:ascii="Arial" w:hAnsi="Arial" w:cs="Arial"/>
          <w:b/>
          <w:bCs/>
          <w:sz w:val="20"/>
          <w:szCs w:val="20"/>
        </w:rPr>
        <w:lastRenderedPageBreak/>
        <w:t>3.2 Besondere Leistungen</w:t>
      </w:r>
    </w:p>
    <w:p w:rsidR="00822FD1" w:rsidRPr="00822FD1" w:rsidRDefault="00822FD1" w:rsidP="006A21DD">
      <w:pPr>
        <w:keepNext/>
        <w:keepLines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Für die bereits beauftragten Besonderen Leistungen ist die Honorarhöhe in § 1.2 festgelegt.</w:t>
      </w:r>
    </w:p>
    <w:p w:rsidR="00822FD1" w:rsidRPr="00822FD1" w:rsidRDefault="00822FD1" w:rsidP="006A21DD">
      <w:pPr>
        <w:keepNext/>
        <w:keepLines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Für Besondere Leistungen, die nachträglich beauftragt werden, werden AG und AN eine Vergütungsvereinbarung</w:t>
      </w:r>
    </w:p>
    <w:p w:rsidR="00822FD1" w:rsidRPr="00822FD1" w:rsidRDefault="00822FD1" w:rsidP="006A21DD">
      <w:pPr>
        <w:keepNext/>
        <w:keepLines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als Pauschale, als Stundensatz oder als Prozentsatz vom Honorar für Leistungen gemäß §</w:t>
      </w:r>
      <w:r w:rsidR="00B76146">
        <w:rPr>
          <w:rFonts w:ascii="Arial" w:hAnsi="Arial" w:cs="Arial"/>
          <w:sz w:val="20"/>
          <w:szCs w:val="20"/>
        </w:rPr>
        <w:t> </w:t>
      </w:r>
      <w:r w:rsidRPr="00822FD1">
        <w:rPr>
          <w:rFonts w:ascii="Arial" w:hAnsi="Arial" w:cs="Arial"/>
          <w:sz w:val="20"/>
          <w:szCs w:val="20"/>
        </w:rPr>
        <w:t>1.1 treffen.</w:t>
      </w:r>
    </w:p>
    <w:p w:rsidR="00513ADD" w:rsidRDefault="00513ADD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822FD1" w:rsidRPr="00822FD1" w:rsidRDefault="00822FD1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822FD1">
        <w:rPr>
          <w:rFonts w:ascii="Arial" w:hAnsi="Arial" w:cs="Arial"/>
          <w:b/>
          <w:bCs/>
          <w:sz w:val="20"/>
          <w:szCs w:val="20"/>
        </w:rPr>
        <w:t>3.3 Vergütung bei anrechenbaren Kosten außerhalb der Tafelwerte des § 48 Abs. 1 HOAI</w:t>
      </w:r>
    </w:p>
    <w:p w:rsidR="00822FD1" w:rsidRPr="00822FD1" w:rsidRDefault="00513ADD" w:rsidP="00513ADD">
      <w:pPr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ab/>
      </w:r>
      <w:r w:rsidR="00822FD1" w:rsidRPr="00822FD1">
        <w:rPr>
          <w:rFonts w:ascii="Arial" w:hAnsi="Arial" w:cs="Arial"/>
          <w:sz w:val="20"/>
          <w:szCs w:val="20"/>
        </w:rPr>
        <w:t>Da die anrechenbaren Kosten des Objekts außerhalb der Tafelwerte</w:t>
      </w:r>
      <w:r w:rsidRPr="00513ADD">
        <w:rPr>
          <w:rStyle w:val="Funotenzeichen"/>
          <w:rFonts w:ascii="Arial" w:hAnsi="Arial" w:cs="Arial"/>
          <w:b/>
          <w:sz w:val="24"/>
          <w:szCs w:val="20"/>
        </w:rPr>
        <w:footnoteReference w:id="3"/>
      </w:r>
      <w:r>
        <w:rPr>
          <w:rFonts w:ascii="Arial" w:hAnsi="Arial" w:cs="Arial"/>
          <w:sz w:val="20"/>
          <w:szCs w:val="20"/>
        </w:rPr>
        <w:t xml:space="preserve"> </w:t>
      </w:r>
      <w:r w:rsidR="00822FD1" w:rsidRPr="00822FD1">
        <w:rPr>
          <w:rFonts w:ascii="Arial" w:hAnsi="Arial" w:cs="Arial"/>
          <w:sz w:val="20"/>
          <w:szCs w:val="20"/>
        </w:rPr>
        <w:t>liegen, vereinbaren AG und</w:t>
      </w:r>
      <w:r>
        <w:rPr>
          <w:rFonts w:ascii="Arial" w:hAnsi="Arial" w:cs="Arial"/>
          <w:sz w:val="20"/>
          <w:szCs w:val="20"/>
        </w:rPr>
        <w:t xml:space="preserve"> </w:t>
      </w:r>
      <w:r w:rsidR="00822FD1" w:rsidRPr="00822FD1">
        <w:rPr>
          <w:rFonts w:ascii="Arial" w:hAnsi="Arial" w:cs="Arial"/>
          <w:sz w:val="20"/>
          <w:szCs w:val="20"/>
        </w:rPr>
        <w:t>AN die Honorarhöhe wie folgt:</w:t>
      </w:r>
    </w:p>
    <w:p w:rsidR="00822FD1" w:rsidRPr="00513ADD" w:rsidRDefault="00822FD1" w:rsidP="00513ADD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993"/>
        <w:rPr>
          <w:rFonts w:ascii="Arial" w:hAnsi="Arial" w:cs="Arial"/>
          <w:sz w:val="20"/>
          <w:szCs w:val="20"/>
        </w:rPr>
      </w:pPr>
      <w:r w:rsidRPr="00513ADD">
        <w:rPr>
          <w:rFonts w:ascii="Arial" w:hAnsi="Arial" w:cs="Arial"/>
          <w:sz w:val="20"/>
          <w:szCs w:val="20"/>
        </w:rPr>
        <w:t>Das Honorar bestimmt sich nach den in diesem Vertrag (insbesondere Teil B2 § 3.1 für</w:t>
      </w:r>
    </w:p>
    <w:p w:rsidR="00822FD1" w:rsidRPr="00513ADD" w:rsidRDefault="00822FD1" w:rsidP="00513ADD">
      <w:pPr>
        <w:pStyle w:val="Listenabsatz"/>
        <w:autoSpaceDE w:val="0"/>
        <w:autoSpaceDN w:val="0"/>
        <w:adjustRightInd w:val="0"/>
        <w:spacing w:after="0" w:line="360" w:lineRule="auto"/>
        <w:ind w:left="993"/>
        <w:rPr>
          <w:rFonts w:ascii="Arial" w:hAnsi="Arial" w:cs="Arial"/>
          <w:sz w:val="20"/>
          <w:szCs w:val="20"/>
        </w:rPr>
      </w:pPr>
      <w:r w:rsidRPr="00513ADD">
        <w:rPr>
          <w:rFonts w:ascii="Arial" w:hAnsi="Arial" w:cs="Arial"/>
          <w:sz w:val="20"/>
          <w:szCs w:val="20"/>
        </w:rPr>
        <w:t>Grundleistungen, § 1.2 für Besondere Leistungen und Teil A § 4.4) getroffenen Vereinbarungen.</w:t>
      </w:r>
    </w:p>
    <w:p w:rsidR="00822FD1" w:rsidRPr="00822FD1" w:rsidRDefault="00822FD1" w:rsidP="00513ADD">
      <w:pPr>
        <w:autoSpaceDE w:val="0"/>
        <w:autoSpaceDN w:val="0"/>
        <w:adjustRightInd w:val="0"/>
        <w:spacing w:after="0" w:line="360" w:lineRule="auto"/>
        <w:ind w:left="993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Es ergibt sich aus der Fortschreibung der Honorartafel des § 48 HOAI durch die Richtlinien</w:t>
      </w:r>
      <w:r w:rsidR="00CB79E1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>der Staatlichen Vermögens- und Hochbauverwaltung Baden-Württemberg für die</w:t>
      </w:r>
      <w:r w:rsidR="00CB79E1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>Beteiligung freiberuflich Tätiger (</w:t>
      </w:r>
      <w:proofErr w:type="spellStart"/>
      <w:r w:rsidRPr="00822FD1">
        <w:rPr>
          <w:rFonts w:ascii="Arial" w:hAnsi="Arial" w:cs="Arial"/>
          <w:sz w:val="20"/>
          <w:szCs w:val="20"/>
        </w:rPr>
        <w:t>RifT</w:t>
      </w:r>
      <w:proofErr w:type="spellEnd"/>
      <w:r w:rsidRPr="00822FD1">
        <w:rPr>
          <w:rFonts w:ascii="Arial" w:hAnsi="Arial" w:cs="Arial"/>
          <w:sz w:val="20"/>
          <w:szCs w:val="20"/>
        </w:rPr>
        <w:t>) gemäß Anlage B2.1.</w:t>
      </w:r>
    </w:p>
    <w:p w:rsidR="00822FD1" w:rsidRPr="00B76146" w:rsidRDefault="00822FD1" w:rsidP="00E8582D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993"/>
        <w:rPr>
          <w:rFonts w:ascii="Arial" w:hAnsi="Arial" w:cs="Arial"/>
          <w:sz w:val="20"/>
          <w:szCs w:val="20"/>
        </w:rPr>
      </w:pPr>
      <w:r w:rsidRPr="00B76146">
        <w:rPr>
          <w:rFonts w:ascii="Arial" w:hAnsi="Arial" w:cs="Arial"/>
          <w:sz w:val="20"/>
          <w:szCs w:val="20"/>
        </w:rPr>
        <w:t>Die Honorarhöhe wird (ggf. ergänzend zu in diesem Vertrag bereits getroffenen</w:t>
      </w:r>
      <w:r w:rsidR="00B76146" w:rsidRPr="00B76146">
        <w:rPr>
          <w:rFonts w:ascii="Arial" w:hAnsi="Arial" w:cs="Arial"/>
          <w:sz w:val="20"/>
          <w:szCs w:val="20"/>
        </w:rPr>
        <w:t xml:space="preserve"> </w:t>
      </w:r>
      <w:r w:rsidRPr="00B76146">
        <w:rPr>
          <w:rFonts w:ascii="Arial" w:hAnsi="Arial" w:cs="Arial"/>
          <w:sz w:val="20"/>
          <w:szCs w:val="20"/>
        </w:rPr>
        <w:t>Vereinbarungen) wie folgt vereinbart:</w:t>
      </w:r>
    </w:p>
    <w:p w:rsidR="00822FD1" w:rsidRPr="00822FD1" w:rsidRDefault="00513ADD" w:rsidP="00513ADD">
      <w:pPr>
        <w:autoSpaceDE w:val="0"/>
        <w:autoSpaceDN w:val="0"/>
        <w:adjustRightInd w:val="0"/>
        <w:spacing w:after="0" w:line="360" w:lineRule="auto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ab/>
      </w:r>
      <w:r w:rsidR="00822FD1" w:rsidRPr="00822FD1">
        <w:rPr>
          <w:rFonts w:ascii="Arial" w:hAnsi="Arial" w:cs="Arial"/>
          <w:sz w:val="20"/>
          <w:szCs w:val="20"/>
        </w:rPr>
        <w:t xml:space="preserve">Falls </w:t>
      </w:r>
      <w:r>
        <w:rPr>
          <w:rFonts w:ascii="Arial" w:hAnsi="Arial" w:cs="Arial"/>
          <w:sz w:val="20"/>
          <w:szCs w:val="20"/>
        </w:rPr>
        <w:t>die Parteien in 3.1 ein Berechnungshonorar auf Basis der</w:t>
      </w:r>
      <w:r w:rsidR="00822FD1" w:rsidRPr="00822FD1">
        <w:rPr>
          <w:rFonts w:ascii="Arial" w:hAnsi="Arial" w:cs="Arial"/>
          <w:sz w:val="20"/>
          <w:szCs w:val="20"/>
        </w:rPr>
        <w:t xml:space="preserve"> anrechenbaren Kosten des Objekts </w:t>
      </w:r>
      <w:r>
        <w:rPr>
          <w:rFonts w:ascii="Arial" w:hAnsi="Arial" w:cs="Arial"/>
          <w:sz w:val="20"/>
          <w:szCs w:val="20"/>
        </w:rPr>
        <w:t>orientiert</w:t>
      </w:r>
      <w:r w:rsidR="00822FD1" w:rsidRPr="00822FD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an den in § 48 Abs. 1 HOAI genannten Tafelwerten vereinbart haben und unterschreiten die anrechenbaren Kosten die dort bezeichneten Tafelwerte</w:t>
      </w:r>
      <w:r w:rsidRPr="00822FD1">
        <w:rPr>
          <w:rFonts w:ascii="Arial" w:hAnsi="Arial" w:cs="Arial"/>
          <w:sz w:val="20"/>
          <w:szCs w:val="20"/>
        </w:rPr>
        <w:t xml:space="preserve"> </w:t>
      </w:r>
      <w:r w:rsidR="00822FD1" w:rsidRPr="00822FD1">
        <w:rPr>
          <w:rFonts w:ascii="Arial" w:hAnsi="Arial" w:cs="Arial"/>
          <w:sz w:val="20"/>
          <w:szCs w:val="20"/>
        </w:rPr>
        <w:t>vereinbaren AG und AN bereits jetzt die</w:t>
      </w:r>
      <w:r>
        <w:rPr>
          <w:rFonts w:ascii="Arial" w:hAnsi="Arial" w:cs="Arial"/>
          <w:sz w:val="20"/>
          <w:szCs w:val="20"/>
        </w:rPr>
        <w:t xml:space="preserve"> </w:t>
      </w:r>
      <w:r w:rsidR="00822FD1" w:rsidRPr="00822FD1">
        <w:rPr>
          <w:rFonts w:ascii="Arial" w:hAnsi="Arial" w:cs="Arial"/>
          <w:sz w:val="20"/>
          <w:szCs w:val="20"/>
        </w:rPr>
        <w:t>Weitergeltung der Honorarparameter bzw. Vereinbarungen dieses Vertrags und die Fortschreibung der</w:t>
      </w:r>
      <w:r>
        <w:rPr>
          <w:rFonts w:ascii="Arial" w:hAnsi="Arial" w:cs="Arial"/>
          <w:sz w:val="20"/>
          <w:szCs w:val="20"/>
        </w:rPr>
        <w:t xml:space="preserve"> </w:t>
      </w:r>
      <w:r w:rsidR="00822FD1" w:rsidRPr="00822FD1">
        <w:rPr>
          <w:rFonts w:ascii="Arial" w:hAnsi="Arial" w:cs="Arial"/>
          <w:sz w:val="20"/>
          <w:szCs w:val="20"/>
        </w:rPr>
        <w:t>anrechenbaren Kosten durch</w:t>
      </w:r>
    </w:p>
    <w:p w:rsidR="00822FD1" w:rsidRPr="00822FD1" w:rsidRDefault="00E123F1" w:rsidP="003A51AF">
      <w:pPr>
        <w:autoSpaceDE w:val="0"/>
        <w:autoSpaceDN w:val="0"/>
        <w:adjustRightInd w:val="0"/>
        <w:spacing w:after="0" w:line="360" w:lineRule="auto"/>
        <w:ind w:left="851" w:hanging="426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621292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5F61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E559AA">
        <w:rPr>
          <w:rFonts w:ascii="Arial" w:hAnsi="Arial" w:cs="Arial"/>
          <w:sz w:val="20"/>
          <w:szCs w:val="20"/>
        </w:rPr>
        <w:tab/>
      </w:r>
      <w:r w:rsidR="00822FD1" w:rsidRPr="00822FD1">
        <w:rPr>
          <w:rFonts w:ascii="Arial" w:hAnsi="Arial" w:cs="Arial"/>
          <w:sz w:val="20"/>
          <w:szCs w:val="20"/>
        </w:rPr>
        <w:t xml:space="preserve">die erweiterte Honorartafel nach den Richtlinien der Staatlichen Vermögens- und </w:t>
      </w:r>
      <w:r w:rsidR="00513ADD">
        <w:rPr>
          <w:rFonts w:ascii="Arial" w:hAnsi="Arial" w:cs="Arial"/>
          <w:sz w:val="20"/>
          <w:szCs w:val="20"/>
        </w:rPr>
        <w:t>H</w:t>
      </w:r>
      <w:r w:rsidR="00822FD1" w:rsidRPr="00822FD1">
        <w:rPr>
          <w:rFonts w:ascii="Arial" w:hAnsi="Arial" w:cs="Arial"/>
          <w:sz w:val="20"/>
          <w:szCs w:val="20"/>
        </w:rPr>
        <w:t>ochbauverwaltung</w:t>
      </w:r>
      <w:r w:rsidR="00513ADD">
        <w:rPr>
          <w:rFonts w:ascii="Arial" w:hAnsi="Arial" w:cs="Arial"/>
          <w:sz w:val="20"/>
          <w:szCs w:val="20"/>
        </w:rPr>
        <w:t xml:space="preserve"> </w:t>
      </w:r>
      <w:r w:rsidR="00822FD1" w:rsidRPr="00822FD1">
        <w:rPr>
          <w:rFonts w:ascii="Arial" w:hAnsi="Arial" w:cs="Arial"/>
          <w:sz w:val="20"/>
          <w:szCs w:val="20"/>
        </w:rPr>
        <w:t>Baden-Württemberg für die Beteiligung freiberuflich Tätiger (</w:t>
      </w:r>
      <w:proofErr w:type="spellStart"/>
      <w:r w:rsidR="00822FD1" w:rsidRPr="00822FD1">
        <w:rPr>
          <w:rFonts w:ascii="Arial" w:hAnsi="Arial" w:cs="Arial"/>
          <w:sz w:val="20"/>
          <w:szCs w:val="20"/>
        </w:rPr>
        <w:t>RifT</w:t>
      </w:r>
      <w:proofErr w:type="spellEnd"/>
      <w:r w:rsidR="00822FD1" w:rsidRPr="00822FD1">
        <w:rPr>
          <w:rFonts w:ascii="Arial" w:hAnsi="Arial" w:cs="Arial"/>
          <w:sz w:val="20"/>
          <w:szCs w:val="20"/>
        </w:rPr>
        <w:t>) gemäß Anlage B2.1.</w:t>
      </w:r>
    </w:p>
    <w:p w:rsidR="00822FD1" w:rsidRPr="00E559AA" w:rsidRDefault="00E123F1" w:rsidP="00825F61">
      <w:pPr>
        <w:autoSpaceDE w:val="0"/>
        <w:autoSpaceDN w:val="0"/>
        <w:adjustRightInd w:val="0"/>
        <w:spacing w:after="0" w:line="360" w:lineRule="auto"/>
        <w:ind w:left="851" w:hanging="426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7411031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5F61" w:rsidRPr="00825F61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825F61">
        <w:rPr>
          <w:rFonts w:ascii="Arial" w:hAnsi="Arial" w:cs="Arial"/>
          <w:sz w:val="20"/>
          <w:szCs w:val="20"/>
        </w:rPr>
        <w:tab/>
        <w:t>d</w:t>
      </w:r>
      <w:r w:rsidR="00822FD1" w:rsidRPr="00E559AA">
        <w:rPr>
          <w:rFonts w:ascii="Arial" w:hAnsi="Arial" w:cs="Arial"/>
          <w:sz w:val="20"/>
          <w:szCs w:val="20"/>
        </w:rPr>
        <w:t>ie Fortschreibung der anrechenbaren Kosten gemäß folgender Festlegung:</w:t>
      </w:r>
    </w:p>
    <w:p w:rsidR="00513ADD" w:rsidRPr="00822FD1" w:rsidRDefault="00513ADD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822FD1" w:rsidRPr="00822FD1" w:rsidRDefault="00822FD1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822FD1">
        <w:rPr>
          <w:rFonts w:ascii="Arial" w:hAnsi="Arial" w:cs="Arial"/>
          <w:b/>
          <w:bCs/>
          <w:sz w:val="20"/>
          <w:szCs w:val="20"/>
        </w:rPr>
        <w:t>3.4 Fortschreibung der Kostenberechnung, Honorarzone bei Änderungen</w:t>
      </w:r>
    </w:p>
    <w:p w:rsidR="00822FD1" w:rsidRDefault="00822FD1" w:rsidP="00513AD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Bei Änderungen oder Erweiterungen des Bauobjektes bzw. der Planungsvorgaben ist die Kostenberechnung</w:t>
      </w:r>
      <w:r w:rsidR="00513ADD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 xml:space="preserve">für die Honorarermittlung </w:t>
      </w:r>
      <w:r w:rsidR="00513ADD">
        <w:rPr>
          <w:rFonts w:ascii="Arial" w:hAnsi="Arial" w:cs="Arial"/>
          <w:sz w:val="20"/>
          <w:szCs w:val="20"/>
        </w:rPr>
        <w:t xml:space="preserve">falls die Parteien die Kostenberechnung als Grundlage der Honorarermittlung vereinbart haben, </w:t>
      </w:r>
      <w:r w:rsidRPr="00822FD1">
        <w:rPr>
          <w:rFonts w:ascii="Arial" w:hAnsi="Arial" w:cs="Arial"/>
          <w:sz w:val="20"/>
          <w:szCs w:val="20"/>
        </w:rPr>
        <w:t>entsprechend fortzuschreiben. Der AG verpflichtet sich, den AN über derartige</w:t>
      </w:r>
      <w:r w:rsidR="00513ADD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>Umstände zu informieren und dem AN auf Verlangen die maßgeblichen Unterlagen bzw. Nachweise</w:t>
      </w:r>
      <w:r w:rsidR="00513ADD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>bezüglich der fortgeschriebenen Kostenberechnung oder die fortgeschriebene Kostenberechnung zukommen</w:t>
      </w:r>
      <w:r w:rsidR="00513ADD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>zu lassen.</w:t>
      </w:r>
    </w:p>
    <w:p w:rsidR="00981028" w:rsidRPr="00822FD1" w:rsidRDefault="00981028" w:rsidP="00513AD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22FD1" w:rsidRPr="00822FD1" w:rsidRDefault="00822FD1" w:rsidP="00513AD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Soweit Änderungen erfolgen, die Auswirkungen auf die Planungsanforderungen haben, verpflichten sich</w:t>
      </w:r>
      <w:r w:rsidR="00513ADD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>AG und AN zur Prüfung und bei gravierenden Abweichungen zur entsprechenden Änderung der vereinbarten</w:t>
      </w:r>
      <w:r w:rsidR="00513ADD">
        <w:rPr>
          <w:rFonts w:ascii="Arial" w:hAnsi="Arial" w:cs="Arial"/>
          <w:sz w:val="20"/>
          <w:szCs w:val="20"/>
        </w:rPr>
        <w:t xml:space="preserve"> </w:t>
      </w:r>
      <w:r w:rsidRPr="00822FD1">
        <w:rPr>
          <w:rFonts w:ascii="Arial" w:hAnsi="Arial" w:cs="Arial"/>
          <w:sz w:val="20"/>
          <w:szCs w:val="20"/>
        </w:rPr>
        <w:t>Honorarzone.</w:t>
      </w:r>
    </w:p>
    <w:p w:rsidR="00822FD1" w:rsidRPr="00822FD1" w:rsidRDefault="00822FD1" w:rsidP="00513ADD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§ 10 HOAI bleibt unberührt.</w:t>
      </w:r>
    </w:p>
    <w:p w:rsidR="00513ADD" w:rsidRDefault="00513ADD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:rsidR="00822FD1" w:rsidRPr="00822FD1" w:rsidRDefault="00822FD1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822FD1">
        <w:rPr>
          <w:rFonts w:ascii="Arial" w:hAnsi="Arial" w:cs="Arial"/>
          <w:b/>
          <w:bCs/>
          <w:sz w:val="20"/>
          <w:szCs w:val="20"/>
        </w:rPr>
        <w:t>§ 4 Planungsgrundlagen</w:t>
      </w:r>
    </w:p>
    <w:p w:rsidR="00822FD1" w:rsidRPr="00822FD1" w:rsidRDefault="00822FD1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AG und AN halten fest, dass als Grundlagen der Planung des AN folgende Unterlagen zu berücksichtigen</w:t>
      </w:r>
    </w:p>
    <w:p w:rsidR="00822FD1" w:rsidRDefault="00822FD1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sind:</w:t>
      </w:r>
    </w:p>
    <w:p w:rsidR="003A51AF" w:rsidRPr="00822FD1" w:rsidRDefault="003A51AF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822FD1" w:rsidRDefault="00822FD1" w:rsidP="0014316D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Bereits vorliegende Unterlagen:</w:t>
      </w:r>
    </w:p>
    <w:sdt>
      <w:sdtPr>
        <w:rPr>
          <w:rFonts w:ascii="Arial" w:hAnsi="Arial" w:cs="Arial"/>
          <w:sz w:val="20"/>
          <w:szCs w:val="20"/>
        </w:rPr>
        <w:id w:val="-830208926"/>
        <w:placeholder>
          <w:docPart w:val="DefaultPlaceholder_-1854013440"/>
        </w:placeholder>
        <w:showingPlcHdr/>
        <w:text/>
      </w:sdtPr>
      <w:sdtEndPr/>
      <w:sdtContent>
        <w:p w:rsidR="003A51AF" w:rsidRPr="00822FD1" w:rsidRDefault="00B737FF" w:rsidP="0014316D">
          <w:pPr>
            <w:autoSpaceDE w:val="0"/>
            <w:autoSpaceDN w:val="0"/>
            <w:adjustRightInd w:val="0"/>
            <w:spacing w:after="0" w:line="360" w:lineRule="auto"/>
            <w:rPr>
              <w:rFonts w:ascii="Arial" w:hAnsi="Arial" w:cs="Arial"/>
              <w:sz w:val="20"/>
              <w:szCs w:val="20"/>
            </w:rPr>
          </w:pPr>
          <w:r w:rsidRPr="00EF0176">
            <w:rPr>
              <w:rStyle w:val="Platzhaltertext"/>
            </w:rPr>
            <w:t>Klicken oder tippen Sie hier, um Text einzugeben.</w:t>
          </w:r>
        </w:p>
      </w:sdtContent>
    </w:sdt>
    <w:p w:rsidR="003A51AF" w:rsidRDefault="003A51AF" w:rsidP="00B737F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822FD1" w:rsidRDefault="00822FD1" w:rsidP="00B737F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Noch nicht vorliegende Unterlagen:</w:t>
      </w:r>
    </w:p>
    <w:sdt>
      <w:sdtPr>
        <w:rPr>
          <w:rFonts w:ascii="Arial" w:hAnsi="Arial" w:cs="Arial"/>
          <w:sz w:val="20"/>
          <w:szCs w:val="20"/>
        </w:rPr>
        <w:id w:val="1737424706"/>
        <w:placeholder>
          <w:docPart w:val="DefaultPlaceholder_-1854013440"/>
        </w:placeholder>
        <w:showingPlcHdr/>
        <w:text/>
      </w:sdtPr>
      <w:sdtEndPr/>
      <w:sdtContent>
        <w:p w:rsidR="003A51AF" w:rsidRDefault="00B737FF" w:rsidP="003A51AF">
          <w:pPr>
            <w:autoSpaceDE w:val="0"/>
            <w:autoSpaceDN w:val="0"/>
            <w:adjustRightInd w:val="0"/>
            <w:spacing w:after="0" w:line="360" w:lineRule="auto"/>
            <w:rPr>
              <w:rFonts w:ascii="Arial" w:hAnsi="Arial" w:cs="Arial"/>
              <w:sz w:val="20"/>
              <w:szCs w:val="20"/>
            </w:rPr>
          </w:pPr>
          <w:r w:rsidRPr="00EF0176">
            <w:rPr>
              <w:rStyle w:val="Platzhaltertext"/>
            </w:rPr>
            <w:t>Klicken oder tippen Sie hier, um Text einzugeben.</w:t>
          </w:r>
        </w:p>
      </w:sdtContent>
    </w:sdt>
    <w:p w:rsidR="003A51AF" w:rsidRPr="00822FD1" w:rsidRDefault="003A51AF" w:rsidP="00B737F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822FD1" w:rsidRPr="00822FD1" w:rsidRDefault="00822FD1" w:rsidP="003A51AF">
      <w:pPr>
        <w:keepNext/>
        <w:keepLines/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822FD1">
        <w:rPr>
          <w:rFonts w:ascii="Arial" w:hAnsi="Arial" w:cs="Arial"/>
          <w:b/>
          <w:bCs/>
          <w:sz w:val="20"/>
          <w:szCs w:val="20"/>
        </w:rPr>
        <w:t>§ 5 Sonstige Vereinbarungen</w:t>
      </w:r>
    </w:p>
    <w:p w:rsidR="00822FD1" w:rsidRDefault="00822FD1" w:rsidP="003A51AF">
      <w:pPr>
        <w:keepNext/>
        <w:keepLines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>AG und AN treffen folgende weitere Vereinbarungen:</w:t>
      </w:r>
    </w:p>
    <w:p w:rsidR="003A51AF" w:rsidRDefault="003A51AF" w:rsidP="003A51AF">
      <w:pPr>
        <w:keepNext/>
        <w:keepLines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3A51AF" w:rsidRPr="00822FD1" w:rsidRDefault="003A51AF" w:rsidP="003A51AF">
      <w:pPr>
        <w:keepNext/>
        <w:keepLines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822FD1" w:rsidRPr="00822FD1" w:rsidRDefault="00822FD1" w:rsidP="00B737FF">
      <w:pPr>
        <w:keepNext/>
        <w:keepLines/>
        <w:pBdr>
          <w:top w:val="single" w:sz="4" w:space="1" w:color="auto"/>
        </w:pBdr>
        <w:tabs>
          <w:tab w:val="left" w:pos="567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822FD1">
        <w:rPr>
          <w:rFonts w:ascii="Arial" w:hAnsi="Arial" w:cs="Arial"/>
          <w:sz w:val="20"/>
          <w:szCs w:val="20"/>
        </w:rPr>
        <w:t xml:space="preserve">Ort, Datum </w:t>
      </w:r>
      <w:r w:rsidR="00B737FF">
        <w:rPr>
          <w:rFonts w:ascii="Arial" w:hAnsi="Arial" w:cs="Arial"/>
          <w:sz w:val="20"/>
          <w:szCs w:val="20"/>
        </w:rPr>
        <w:tab/>
      </w:r>
      <w:r w:rsidRPr="00822FD1">
        <w:rPr>
          <w:rFonts w:ascii="Arial" w:hAnsi="Arial" w:cs="Arial"/>
          <w:sz w:val="20"/>
          <w:szCs w:val="20"/>
        </w:rPr>
        <w:t>Ort, Datum</w:t>
      </w:r>
    </w:p>
    <w:p w:rsidR="003A51AF" w:rsidRDefault="003A51AF" w:rsidP="003A51AF">
      <w:pPr>
        <w:keepNext/>
        <w:keepLines/>
        <w:spacing w:after="0" w:line="360" w:lineRule="auto"/>
        <w:rPr>
          <w:rFonts w:ascii="Arial" w:hAnsi="Arial" w:cs="Arial"/>
          <w:sz w:val="20"/>
          <w:szCs w:val="20"/>
        </w:rPr>
      </w:pPr>
    </w:p>
    <w:p w:rsidR="003A51AF" w:rsidRDefault="003A51AF" w:rsidP="003A51AF">
      <w:pPr>
        <w:keepNext/>
        <w:keepLines/>
        <w:spacing w:after="0" w:line="360" w:lineRule="auto"/>
        <w:rPr>
          <w:rFonts w:ascii="Arial" w:hAnsi="Arial" w:cs="Arial"/>
          <w:sz w:val="20"/>
          <w:szCs w:val="20"/>
        </w:rPr>
      </w:pPr>
    </w:p>
    <w:p w:rsidR="003A51AF" w:rsidRDefault="003A51AF" w:rsidP="003A51AF">
      <w:pPr>
        <w:keepNext/>
        <w:keepLines/>
        <w:spacing w:after="0" w:line="360" w:lineRule="auto"/>
        <w:rPr>
          <w:rFonts w:ascii="Arial" w:hAnsi="Arial" w:cs="Arial"/>
          <w:sz w:val="20"/>
          <w:szCs w:val="20"/>
        </w:rPr>
      </w:pPr>
    </w:p>
    <w:p w:rsidR="003A51AF" w:rsidRDefault="003A51AF" w:rsidP="003A51AF">
      <w:pPr>
        <w:keepNext/>
        <w:keepLines/>
        <w:spacing w:after="0" w:line="360" w:lineRule="auto"/>
        <w:rPr>
          <w:rFonts w:ascii="Arial" w:hAnsi="Arial" w:cs="Arial"/>
          <w:sz w:val="20"/>
          <w:szCs w:val="20"/>
        </w:rPr>
      </w:pPr>
    </w:p>
    <w:p w:rsidR="00055607" w:rsidRPr="00822FD1" w:rsidRDefault="003A51AF" w:rsidP="00B737FF">
      <w:pPr>
        <w:keepNext/>
        <w:keepLines/>
        <w:pBdr>
          <w:top w:val="single" w:sz="4" w:space="1" w:color="auto"/>
        </w:pBdr>
        <w:tabs>
          <w:tab w:val="left" w:pos="5670"/>
        </w:tabs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</w:t>
      </w:r>
      <w:r w:rsidR="00822FD1" w:rsidRPr="00822FD1">
        <w:rPr>
          <w:rFonts w:ascii="Arial" w:hAnsi="Arial" w:cs="Arial"/>
          <w:sz w:val="20"/>
          <w:szCs w:val="20"/>
        </w:rPr>
        <w:t xml:space="preserve">ür den AG </w:t>
      </w:r>
      <w:r w:rsidR="00B737F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f</w:t>
      </w:r>
      <w:r w:rsidR="00822FD1" w:rsidRPr="00822FD1">
        <w:rPr>
          <w:rFonts w:ascii="Arial" w:hAnsi="Arial" w:cs="Arial"/>
          <w:sz w:val="20"/>
          <w:szCs w:val="20"/>
        </w:rPr>
        <w:t>ür den AN</w:t>
      </w:r>
    </w:p>
    <w:p w:rsidR="003A51AF" w:rsidRPr="00822FD1" w:rsidRDefault="003A51AF">
      <w:pPr>
        <w:keepNext/>
        <w:keepLines/>
        <w:spacing w:after="0" w:line="360" w:lineRule="auto"/>
        <w:rPr>
          <w:rFonts w:ascii="Arial" w:hAnsi="Arial" w:cs="Arial"/>
          <w:sz w:val="20"/>
          <w:szCs w:val="20"/>
        </w:rPr>
      </w:pPr>
      <w:bookmarkStart w:id="1" w:name="MerkPosIDE"/>
      <w:bookmarkEnd w:id="1"/>
    </w:p>
    <w:sectPr w:rsidR="003A51AF" w:rsidRPr="00822FD1" w:rsidSect="0017263E">
      <w:headerReference w:type="defaul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DBF" w:rsidRDefault="00986DBF" w:rsidP="0017263E">
      <w:pPr>
        <w:spacing w:after="0" w:line="240" w:lineRule="auto"/>
      </w:pPr>
      <w:r>
        <w:separator/>
      </w:r>
    </w:p>
  </w:endnote>
  <w:endnote w:type="continuationSeparator" w:id="0">
    <w:p w:rsidR="00986DBF" w:rsidRDefault="00986DBF" w:rsidP="00172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DBF" w:rsidRDefault="00986DBF" w:rsidP="0017263E">
      <w:pPr>
        <w:spacing w:after="0" w:line="240" w:lineRule="auto"/>
      </w:pPr>
      <w:r>
        <w:separator/>
      </w:r>
    </w:p>
  </w:footnote>
  <w:footnote w:type="continuationSeparator" w:id="0">
    <w:p w:rsidR="00986DBF" w:rsidRDefault="00986DBF" w:rsidP="0017263E">
      <w:pPr>
        <w:spacing w:after="0" w:line="240" w:lineRule="auto"/>
      </w:pPr>
      <w:r>
        <w:continuationSeparator/>
      </w:r>
    </w:p>
  </w:footnote>
  <w:footnote w:id="1">
    <w:p w:rsidR="0017263E" w:rsidRPr="0017263E" w:rsidRDefault="0017263E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17263E">
        <w:rPr>
          <w:rFonts w:ascii="Arial" w:hAnsi="Arial" w:cs="Arial"/>
          <w:sz w:val="18"/>
          <w:szCs w:val="18"/>
        </w:rPr>
        <w:t xml:space="preserve">Die Vereinbarung einer Honorarzone ist nur erforderlich, wenn die Parteien ein Berechnungshonorar </w:t>
      </w:r>
      <w:r>
        <w:rPr>
          <w:rFonts w:ascii="Arial" w:hAnsi="Arial" w:cs="Arial"/>
          <w:sz w:val="18"/>
          <w:szCs w:val="18"/>
        </w:rPr>
        <w:t xml:space="preserve">nach den Regelungen der HOAI vereinbaren. </w:t>
      </w:r>
    </w:p>
  </w:footnote>
  <w:footnote w:id="2">
    <w:p w:rsidR="0017263E" w:rsidRPr="00513ADD" w:rsidRDefault="0017263E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513ADD">
        <w:rPr>
          <w:rFonts w:ascii="Arial" w:hAnsi="Arial" w:cs="Arial"/>
          <w:sz w:val="18"/>
          <w:szCs w:val="18"/>
        </w:rPr>
        <w:t xml:space="preserve">Es besteht keine Bindung </w:t>
      </w:r>
      <w:r w:rsidR="00513ADD">
        <w:rPr>
          <w:rFonts w:ascii="Arial" w:hAnsi="Arial" w:cs="Arial"/>
          <w:sz w:val="18"/>
          <w:szCs w:val="18"/>
        </w:rPr>
        <w:t>an § 7 Abs. 1 HOAI (Mindest- und Höchstsätze) in der derzeit gültigen Fassung. Das Honorar kann grundsätzlich frei vereinbart werden. Wird das Honorar als Berechnungshonorar unter Bezugnahme auf die Honorarsätze des § 48 Abs. 1 HOAI ver</w:t>
      </w:r>
      <w:bookmarkStart w:id="0" w:name="_GoBack"/>
      <w:bookmarkEnd w:id="0"/>
      <w:r w:rsidR="00513ADD">
        <w:rPr>
          <w:rFonts w:ascii="Arial" w:hAnsi="Arial" w:cs="Arial"/>
          <w:sz w:val="18"/>
          <w:szCs w:val="18"/>
        </w:rPr>
        <w:t>einbart, können Zu- bzw. Abschläge auf die Honorarsätze vereinbart werden, die für die B</w:t>
      </w:r>
      <w:r w:rsidR="006B0B78">
        <w:rPr>
          <w:rFonts w:ascii="Arial" w:hAnsi="Arial" w:cs="Arial"/>
          <w:sz w:val="18"/>
          <w:szCs w:val="18"/>
        </w:rPr>
        <w:t>erechnung des Honorars maßgeblich</w:t>
      </w:r>
      <w:r w:rsidR="00513ADD">
        <w:rPr>
          <w:rFonts w:ascii="Arial" w:hAnsi="Arial" w:cs="Arial"/>
          <w:sz w:val="18"/>
          <w:szCs w:val="18"/>
        </w:rPr>
        <w:t xml:space="preserve"> sind.</w:t>
      </w:r>
    </w:p>
  </w:footnote>
  <w:footnote w:id="3">
    <w:p w:rsidR="00513ADD" w:rsidRDefault="00513ADD">
      <w:pPr>
        <w:pStyle w:val="Funotentext"/>
      </w:pPr>
      <w:r>
        <w:rPr>
          <w:rStyle w:val="Funotenzeichen"/>
        </w:rPr>
        <w:footnoteRef/>
      </w:r>
      <w:r>
        <w:t xml:space="preserve"> Die Tafelwerte der HOAI als Bezugsgröße für ein Berechnungshonorar sind nicht gesetzlich bindend.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673924340"/>
      <w:docPartObj>
        <w:docPartGallery w:val="Page Numbers (Top of Page)"/>
        <w:docPartUnique/>
      </w:docPartObj>
    </w:sdtPr>
    <w:sdtEndPr/>
    <w:sdtContent>
      <w:p w:rsidR="0017263E" w:rsidRPr="0017263E" w:rsidRDefault="0017263E">
        <w:pPr>
          <w:pStyle w:val="Kopfzeile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-</w:t>
        </w:r>
        <w:r w:rsidRPr="0017263E">
          <w:rPr>
            <w:rFonts w:ascii="Arial" w:hAnsi="Arial" w:cs="Arial"/>
            <w:sz w:val="20"/>
            <w:szCs w:val="20"/>
          </w:rPr>
          <w:t xml:space="preserve"> </w:t>
        </w:r>
        <w:r w:rsidRPr="0017263E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17263E">
          <w:rPr>
            <w:rFonts w:ascii="Arial" w:hAnsi="Arial" w:cs="Arial"/>
            <w:bCs/>
            <w:sz w:val="20"/>
            <w:szCs w:val="20"/>
          </w:rPr>
          <w:instrText>PAGE</w:instrText>
        </w:r>
        <w:r w:rsidRPr="0017263E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E123F1">
          <w:rPr>
            <w:rFonts w:ascii="Arial" w:hAnsi="Arial" w:cs="Arial"/>
            <w:bCs/>
            <w:noProof/>
            <w:sz w:val="20"/>
            <w:szCs w:val="20"/>
          </w:rPr>
          <w:t>2</w:t>
        </w:r>
        <w:r w:rsidRPr="0017263E">
          <w:rPr>
            <w:rFonts w:ascii="Arial" w:hAnsi="Arial" w:cs="Arial"/>
            <w:bCs/>
            <w:sz w:val="20"/>
            <w:szCs w:val="20"/>
          </w:rPr>
          <w:fldChar w:fldCharType="end"/>
        </w:r>
        <w:r w:rsidRPr="0017263E">
          <w:rPr>
            <w:rFonts w:ascii="Arial" w:hAnsi="Arial" w:cs="Arial"/>
            <w:sz w:val="20"/>
            <w:szCs w:val="20"/>
          </w:rPr>
          <w:t xml:space="preserve"> </w:t>
        </w:r>
        <w:r>
          <w:rPr>
            <w:rFonts w:ascii="Arial" w:hAnsi="Arial" w:cs="Arial"/>
            <w:sz w:val="20"/>
            <w:szCs w:val="20"/>
          </w:rPr>
          <w:t>/</w:t>
        </w:r>
        <w:r w:rsidRPr="0017263E">
          <w:rPr>
            <w:rFonts w:ascii="Arial" w:hAnsi="Arial" w:cs="Arial"/>
            <w:sz w:val="20"/>
            <w:szCs w:val="20"/>
          </w:rPr>
          <w:t xml:space="preserve"> </w:t>
        </w:r>
        <w:r w:rsidRPr="0017263E">
          <w:rPr>
            <w:rFonts w:ascii="Arial" w:hAnsi="Arial" w:cs="Arial"/>
            <w:bCs/>
            <w:sz w:val="20"/>
            <w:szCs w:val="20"/>
          </w:rPr>
          <w:fldChar w:fldCharType="begin"/>
        </w:r>
        <w:r w:rsidRPr="0017263E">
          <w:rPr>
            <w:rFonts w:ascii="Arial" w:hAnsi="Arial" w:cs="Arial"/>
            <w:bCs/>
            <w:sz w:val="20"/>
            <w:szCs w:val="20"/>
          </w:rPr>
          <w:instrText>NUMPAGES</w:instrText>
        </w:r>
        <w:r w:rsidRPr="0017263E">
          <w:rPr>
            <w:rFonts w:ascii="Arial" w:hAnsi="Arial" w:cs="Arial"/>
            <w:bCs/>
            <w:sz w:val="20"/>
            <w:szCs w:val="20"/>
          </w:rPr>
          <w:fldChar w:fldCharType="separate"/>
        </w:r>
        <w:r w:rsidR="00E123F1">
          <w:rPr>
            <w:rFonts w:ascii="Arial" w:hAnsi="Arial" w:cs="Arial"/>
            <w:bCs/>
            <w:noProof/>
            <w:sz w:val="20"/>
            <w:szCs w:val="20"/>
          </w:rPr>
          <w:t>5</w:t>
        </w:r>
        <w:r w:rsidRPr="0017263E">
          <w:rPr>
            <w:rFonts w:ascii="Arial" w:hAnsi="Arial" w:cs="Arial"/>
            <w:bCs/>
            <w:sz w:val="20"/>
            <w:szCs w:val="20"/>
          </w:rPr>
          <w:fldChar w:fldCharType="end"/>
        </w:r>
        <w:r>
          <w:rPr>
            <w:rFonts w:ascii="Arial" w:hAnsi="Arial" w:cs="Arial"/>
            <w:bCs/>
            <w:sz w:val="20"/>
            <w:szCs w:val="20"/>
          </w:rPr>
          <w:t xml:space="preserve"> -</w:t>
        </w:r>
      </w:p>
    </w:sdtContent>
  </w:sdt>
  <w:p w:rsidR="0017263E" w:rsidRDefault="0017263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F82CEC"/>
    <w:multiLevelType w:val="hybridMultilevel"/>
    <w:tmpl w:val="8E8867DA"/>
    <w:lvl w:ilvl="0" w:tplc="3EB4D54E">
      <w:start w:val="3"/>
      <w:numFmt w:val="bullet"/>
      <w:lvlText w:val="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948A3"/>
    <w:multiLevelType w:val="hybridMultilevel"/>
    <w:tmpl w:val="ABF0C70E"/>
    <w:lvl w:ilvl="0" w:tplc="6C3CAFE4">
      <w:start w:val="1"/>
      <w:numFmt w:val="lowerLetter"/>
      <w:lvlText w:val="a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ktennummer" w:val="4/19"/>
    <w:docVar w:name="Bemerkung" w:val="Teil B 2 Detaillierte Regelungen für Verkehrsanlagen"/>
    <w:docVar w:name="DDNr" w:val="D18/D355-20"/>
    <w:docVar w:name="DDNummerPH" w:val="fehlt"/>
    <w:docVar w:name="EAStatus" w:val="0"/>
    <w:docVar w:name="RADKS" w:val="#;$a;@"/>
    <w:docVar w:name="Rubrik" w:val="solleer"/>
    <w:docVar w:name="Schlagwort" w:val="solleer"/>
  </w:docVars>
  <w:rsids>
    <w:rsidRoot w:val="00822FD1"/>
    <w:rsid w:val="0001306D"/>
    <w:rsid w:val="00023C3A"/>
    <w:rsid w:val="00025C03"/>
    <w:rsid w:val="00027BD8"/>
    <w:rsid w:val="00033874"/>
    <w:rsid w:val="00033EDF"/>
    <w:rsid w:val="00036148"/>
    <w:rsid w:val="00043A2F"/>
    <w:rsid w:val="00051D16"/>
    <w:rsid w:val="00054806"/>
    <w:rsid w:val="00054B5D"/>
    <w:rsid w:val="00055607"/>
    <w:rsid w:val="000643CE"/>
    <w:rsid w:val="00066F2B"/>
    <w:rsid w:val="0007058F"/>
    <w:rsid w:val="00070BB4"/>
    <w:rsid w:val="0007117B"/>
    <w:rsid w:val="000744C1"/>
    <w:rsid w:val="00092DA9"/>
    <w:rsid w:val="00095B56"/>
    <w:rsid w:val="000A2C27"/>
    <w:rsid w:val="000B3AF5"/>
    <w:rsid w:val="000D6482"/>
    <w:rsid w:val="000F2F41"/>
    <w:rsid w:val="000F32C6"/>
    <w:rsid w:val="000F5268"/>
    <w:rsid w:val="0011378A"/>
    <w:rsid w:val="00114E89"/>
    <w:rsid w:val="00140C0D"/>
    <w:rsid w:val="0014118C"/>
    <w:rsid w:val="0014316D"/>
    <w:rsid w:val="0014355B"/>
    <w:rsid w:val="00155210"/>
    <w:rsid w:val="001576A5"/>
    <w:rsid w:val="00165A2E"/>
    <w:rsid w:val="0017263E"/>
    <w:rsid w:val="0019094C"/>
    <w:rsid w:val="00192FE6"/>
    <w:rsid w:val="001974DE"/>
    <w:rsid w:val="001A5FD5"/>
    <w:rsid w:val="001B13EB"/>
    <w:rsid w:val="001B7223"/>
    <w:rsid w:val="001B7C9D"/>
    <w:rsid w:val="001C5296"/>
    <w:rsid w:val="001D0546"/>
    <w:rsid w:val="001D40A5"/>
    <w:rsid w:val="001D7E03"/>
    <w:rsid w:val="001E32F2"/>
    <w:rsid w:val="001E391F"/>
    <w:rsid w:val="001E581E"/>
    <w:rsid w:val="001F3F97"/>
    <w:rsid w:val="00204316"/>
    <w:rsid w:val="002054DF"/>
    <w:rsid w:val="00206817"/>
    <w:rsid w:val="00221457"/>
    <w:rsid w:val="00223B76"/>
    <w:rsid w:val="002436A6"/>
    <w:rsid w:val="0025039E"/>
    <w:rsid w:val="00257F59"/>
    <w:rsid w:val="00266211"/>
    <w:rsid w:val="00272720"/>
    <w:rsid w:val="002732ED"/>
    <w:rsid w:val="002754A8"/>
    <w:rsid w:val="00280D6D"/>
    <w:rsid w:val="002846C4"/>
    <w:rsid w:val="002867D9"/>
    <w:rsid w:val="00292022"/>
    <w:rsid w:val="002A00C3"/>
    <w:rsid w:val="002A1704"/>
    <w:rsid w:val="002A47EE"/>
    <w:rsid w:val="002B2E9A"/>
    <w:rsid w:val="002B6FC8"/>
    <w:rsid w:val="002C2CCE"/>
    <w:rsid w:val="002C7835"/>
    <w:rsid w:val="002D22F9"/>
    <w:rsid w:val="002E2601"/>
    <w:rsid w:val="002F092B"/>
    <w:rsid w:val="00300968"/>
    <w:rsid w:val="00311E8C"/>
    <w:rsid w:val="00315D48"/>
    <w:rsid w:val="00335D27"/>
    <w:rsid w:val="00337133"/>
    <w:rsid w:val="003424A2"/>
    <w:rsid w:val="00343671"/>
    <w:rsid w:val="0034544C"/>
    <w:rsid w:val="00345CCC"/>
    <w:rsid w:val="00350B33"/>
    <w:rsid w:val="00352B94"/>
    <w:rsid w:val="0035324C"/>
    <w:rsid w:val="0037631A"/>
    <w:rsid w:val="0038265C"/>
    <w:rsid w:val="00386F81"/>
    <w:rsid w:val="0039067B"/>
    <w:rsid w:val="003A10D4"/>
    <w:rsid w:val="003A2144"/>
    <w:rsid w:val="003A51AF"/>
    <w:rsid w:val="003A6195"/>
    <w:rsid w:val="003A66EE"/>
    <w:rsid w:val="003B114C"/>
    <w:rsid w:val="003C1296"/>
    <w:rsid w:val="003C39ED"/>
    <w:rsid w:val="003C4CF5"/>
    <w:rsid w:val="003E2EE8"/>
    <w:rsid w:val="003F23E4"/>
    <w:rsid w:val="003F69BC"/>
    <w:rsid w:val="00401881"/>
    <w:rsid w:val="004042E8"/>
    <w:rsid w:val="00407CD7"/>
    <w:rsid w:val="00421100"/>
    <w:rsid w:val="0042218F"/>
    <w:rsid w:val="004250AC"/>
    <w:rsid w:val="0042775A"/>
    <w:rsid w:val="004404D0"/>
    <w:rsid w:val="00443A05"/>
    <w:rsid w:val="00445ED3"/>
    <w:rsid w:val="00452974"/>
    <w:rsid w:val="00461F48"/>
    <w:rsid w:val="004628B8"/>
    <w:rsid w:val="004735A2"/>
    <w:rsid w:val="00474586"/>
    <w:rsid w:val="0047675C"/>
    <w:rsid w:val="00476E33"/>
    <w:rsid w:val="00477ED0"/>
    <w:rsid w:val="00482A81"/>
    <w:rsid w:val="00485E07"/>
    <w:rsid w:val="00487E9D"/>
    <w:rsid w:val="004949B0"/>
    <w:rsid w:val="004B4E1B"/>
    <w:rsid w:val="004B537F"/>
    <w:rsid w:val="004B69D0"/>
    <w:rsid w:val="004C71C3"/>
    <w:rsid w:val="004C7A66"/>
    <w:rsid w:val="004D2A3B"/>
    <w:rsid w:val="004F0690"/>
    <w:rsid w:val="004F38C5"/>
    <w:rsid w:val="0050603B"/>
    <w:rsid w:val="005061A1"/>
    <w:rsid w:val="00513ADD"/>
    <w:rsid w:val="00513B46"/>
    <w:rsid w:val="00515A09"/>
    <w:rsid w:val="00515B6F"/>
    <w:rsid w:val="0052272E"/>
    <w:rsid w:val="00534E3B"/>
    <w:rsid w:val="0054203C"/>
    <w:rsid w:val="005446B6"/>
    <w:rsid w:val="00545151"/>
    <w:rsid w:val="0054737F"/>
    <w:rsid w:val="00550977"/>
    <w:rsid w:val="00553B1E"/>
    <w:rsid w:val="00565E42"/>
    <w:rsid w:val="00587D38"/>
    <w:rsid w:val="0059112C"/>
    <w:rsid w:val="0059138E"/>
    <w:rsid w:val="005A2C48"/>
    <w:rsid w:val="005C04A7"/>
    <w:rsid w:val="005C1425"/>
    <w:rsid w:val="005C2B15"/>
    <w:rsid w:val="005C3528"/>
    <w:rsid w:val="005C769D"/>
    <w:rsid w:val="005E40CF"/>
    <w:rsid w:val="005F5528"/>
    <w:rsid w:val="00602062"/>
    <w:rsid w:val="0061035C"/>
    <w:rsid w:val="006114FF"/>
    <w:rsid w:val="00612858"/>
    <w:rsid w:val="00620E0C"/>
    <w:rsid w:val="00632CB7"/>
    <w:rsid w:val="00643FEF"/>
    <w:rsid w:val="006472AA"/>
    <w:rsid w:val="00653263"/>
    <w:rsid w:val="00655A49"/>
    <w:rsid w:val="006636E0"/>
    <w:rsid w:val="006820CC"/>
    <w:rsid w:val="00683429"/>
    <w:rsid w:val="00695006"/>
    <w:rsid w:val="00697FDA"/>
    <w:rsid w:val="006A21DD"/>
    <w:rsid w:val="006B0B78"/>
    <w:rsid w:val="006D091D"/>
    <w:rsid w:val="006D1EA8"/>
    <w:rsid w:val="006D5416"/>
    <w:rsid w:val="006E1B38"/>
    <w:rsid w:val="006E2B5F"/>
    <w:rsid w:val="006F1830"/>
    <w:rsid w:val="007101A9"/>
    <w:rsid w:val="00724499"/>
    <w:rsid w:val="00724FD2"/>
    <w:rsid w:val="007251C0"/>
    <w:rsid w:val="0074015A"/>
    <w:rsid w:val="00744EA1"/>
    <w:rsid w:val="007504F6"/>
    <w:rsid w:val="00751128"/>
    <w:rsid w:val="00751765"/>
    <w:rsid w:val="0076379A"/>
    <w:rsid w:val="007845AD"/>
    <w:rsid w:val="00785824"/>
    <w:rsid w:val="00791BEB"/>
    <w:rsid w:val="007A45BE"/>
    <w:rsid w:val="007A4F42"/>
    <w:rsid w:val="007A6050"/>
    <w:rsid w:val="007A66A7"/>
    <w:rsid w:val="007B7537"/>
    <w:rsid w:val="007C1323"/>
    <w:rsid w:val="007C44D0"/>
    <w:rsid w:val="007D0468"/>
    <w:rsid w:val="007D1151"/>
    <w:rsid w:val="007E618C"/>
    <w:rsid w:val="007F4087"/>
    <w:rsid w:val="008106FF"/>
    <w:rsid w:val="00815E4B"/>
    <w:rsid w:val="0082228B"/>
    <w:rsid w:val="0082230C"/>
    <w:rsid w:val="00822FD1"/>
    <w:rsid w:val="00825F61"/>
    <w:rsid w:val="008378D8"/>
    <w:rsid w:val="0085603A"/>
    <w:rsid w:val="00856A33"/>
    <w:rsid w:val="00856FE1"/>
    <w:rsid w:val="00897BD4"/>
    <w:rsid w:val="008A0ED3"/>
    <w:rsid w:val="008C0710"/>
    <w:rsid w:val="008C5BE7"/>
    <w:rsid w:val="008C5EF3"/>
    <w:rsid w:val="008D7E48"/>
    <w:rsid w:val="008F28F2"/>
    <w:rsid w:val="008F50B9"/>
    <w:rsid w:val="008F6030"/>
    <w:rsid w:val="008F7733"/>
    <w:rsid w:val="00902B37"/>
    <w:rsid w:val="00905D2A"/>
    <w:rsid w:val="00917E7A"/>
    <w:rsid w:val="00922100"/>
    <w:rsid w:val="009243F0"/>
    <w:rsid w:val="009330E6"/>
    <w:rsid w:val="00962B28"/>
    <w:rsid w:val="00964502"/>
    <w:rsid w:val="00971268"/>
    <w:rsid w:val="00972D4A"/>
    <w:rsid w:val="00973354"/>
    <w:rsid w:val="009772F3"/>
    <w:rsid w:val="00977AA3"/>
    <w:rsid w:val="00980140"/>
    <w:rsid w:val="00981028"/>
    <w:rsid w:val="00981B57"/>
    <w:rsid w:val="00982EBE"/>
    <w:rsid w:val="00986A50"/>
    <w:rsid w:val="00986DBF"/>
    <w:rsid w:val="00995711"/>
    <w:rsid w:val="009A3790"/>
    <w:rsid w:val="009A6EBB"/>
    <w:rsid w:val="009D1E12"/>
    <w:rsid w:val="009D495B"/>
    <w:rsid w:val="009E66D8"/>
    <w:rsid w:val="009F1FFE"/>
    <w:rsid w:val="009F392E"/>
    <w:rsid w:val="009F3FB3"/>
    <w:rsid w:val="009F4B77"/>
    <w:rsid w:val="009F5B1E"/>
    <w:rsid w:val="00A16DA4"/>
    <w:rsid w:val="00A1712F"/>
    <w:rsid w:val="00A21A19"/>
    <w:rsid w:val="00A2440C"/>
    <w:rsid w:val="00A27262"/>
    <w:rsid w:val="00A35545"/>
    <w:rsid w:val="00A4382D"/>
    <w:rsid w:val="00A4782D"/>
    <w:rsid w:val="00A54D83"/>
    <w:rsid w:val="00A62BEA"/>
    <w:rsid w:val="00A70FFA"/>
    <w:rsid w:val="00A75536"/>
    <w:rsid w:val="00A8524F"/>
    <w:rsid w:val="00A85C3B"/>
    <w:rsid w:val="00A9438A"/>
    <w:rsid w:val="00AA1520"/>
    <w:rsid w:val="00AA2DD9"/>
    <w:rsid w:val="00AA7BF4"/>
    <w:rsid w:val="00AC3DBA"/>
    <w:rsid w:val="00AC7015"/>
    <w:rsid w:val="00AE0316"/>
    <w:rsid w:val="00AF55CE"/>
    <w:rsid w:val="00B0161C"/>
    <w:rsid w:val="00B04016"/>
    <w:rsid w:val="00B0463F"/>
    <w:rsid w:val="00B12055"/>
    <w:rsid w:val="00B13DA6"/>
    <w:rsid w:val="00B1716B"/>
    <w:rsid w:val="00B31576"/>
    <w:rsid w:val="00B33CAA"/>
    <w:rsid w:val="00B37607"/>
    <w:rsid w:val="00B431AF"/>
    <w:rsid w:val="00B46735"/>
    <w:rsid w:val="00B60A94"/>
    <w:rsid w:val="00B737FF"/>
    <w:rsid w:val="00B74C52"/>
    <w:rsid w:val="00B74C84"/>
    <w:rsid w:val="00B76146"/>
    <w:rsid w:val="00B76776"/>
    <w:rsid w:val="00B7708C"/>
    <w:rsid w:val="00B86C63"/>
    <w:rsid w:val="00B92E2F"/>
    <w:rsid w:val="00B964DF"/>
    <w:rsid w:val="00BA59B1"/>
    <w:rsid w:val="00BE7A51"/>
    <w:rsid w:val="00BF4E3C"/>
    <w:rsid w:val="00C15D19"/>
    <w:rsid w:val="00C20689"/>
    <w:rsid w:val="00C255D1"/>
    <w:rsid w:val="00C271E5"/>
    <w:rsid w:val="00C445B9"/>
    <w:rsid w:val="00C516C7"/>
    <w:rsid w:val="00C570C8"/>
    <w:rsid w:val="00C6222B"/>
    <w:rsid w:val="00C62F01"/>
    <w:rsid w:val="00C7343E"/>
    <w:rsid w:val="00C7438C"/>
    <w:rsid w:val="00C77A46"/>
    <w:rsid w:val="00C81061"/>
    <w:rsid w:val="00C836D4"/>
    <w:rsid w:val="00C94E7D"/>
    <w:rsid w:val="00CA03C1"/>
    <w:rsid w:val="00CA1354"/>
    <w:rsid w:val="00CA4DE2"/>
    <w:rsid w:val="00CA625E"/>
    <w:rsid w:val="00CB79E1"/>
    <w:rsid w:val="00CC4C06"/>
    <w:rsid w:val="00CC60E8"/>
    <w:rsid w:val="00CC7E7E"/>
    <w:rsid w:val="00CC7F11"/>
    <w:rsid w:val="00CD46F7"/>
    <w:rsid w:val="00CD5633"/>
    <w:rsid w:val="00CD747F"/>
    <w:rsid w:val="00CF73DF"/>
    <w:rsid w:val="00D05816"/>
    <w:rsid w:val="00D06A96"/>
    <w:rsid w:val="00D12DD5"/>
    <w:rsid w:val="00D136A8"/>
    <w:rsid w:val="00D200A8"/>
    <w:rsid w:val="00D224D3"/>
    <w:rsid w:val="00D268C0"/>
    <w:rsid w:val="00D37247"/>
    <w:rsid w:val="00D40178"/>
    <w:rsid w:val="00D50CCD"/>
    <w:rsid w:val="00D520E1"/>
    <w:rsid w:val="00D559E4"/>
    <w:rsid w:val="00D60FCB"/>
    <w:rsid w:val="00D64FA7"/>
    <w:rsid w:val="00D66283"/>
    <w:rsid w:val="00D66AED"/>
    <w:rsid w:val="00D711CA"/>
    <w:rsid w:val="00D76795"/>
    <w:rsid w:val="00D7711C"/>
    <w:rsid w:val="00D817D9"/>
    <w:rsid w:val="00D84033"/>
    <w:rsid w:val="00D84312"/>
    <w:rsid w:val="00DA70E7"/>
    <w:rsid w:val="00DC3313"/>
    <w:rsid w:val="00DC43A2"/>
    <w:rsid w:val="00DC4815"/>
    <w:rsid w:val="00DC5BFB"/>
    <w:rsid w:val="00DC5D91"/>
    <w:rsid w:val="00DF7019"/>
    <w:rsid w:val="00E1042A"/>
    <w:rsid w:val="00E123F1"/>
    <w:rsid w:val="00E13503"/>
    <w:rsid w:val="00E17B72"/>
    <w:rsid w:val="00E212BC"/>
    <w:rsid w:val="00E24B34"/>
    <w:rsid w:val="00E24B4B"/>
    <w:rsid w:val="00E36AE8"/>
    <w:rsid w:val="00E375A1"/>
    <w:rsid w:val="00E42ADA"/>
    <w:rsid w:val="00E50B66"/>
    <w:rsid w:val="00E559AA"/>
    <w:rsid w:val="00E65A8F"/>
    <w:rsid w:val="00E71516"/>
    <w:rsid w:val="00E7347F"/>
    <w:rsid w:val="00E76C03"/>
    <w:rsid w:val="00E8582D"/>
    <w:rsid w:val="00E86531"/>
    <w:rsid w:val="00E9487B"/>
    <w:rsid w:val="00EA0152"/>
    <w:rsid w:val="00EA19B9"/>
    <w:rsid w:val="00EB02CE"/>
    <w:rsid w:val="00EB26EA"/>
    <w:rsid w:val="00EB26FA"/>
    <w:rsid w:val="00EC161C"/>
    <w:rsid w:val="00EC2F02"/>
    <w:rsid w:val="00EC7BCC"/>
    <w:rsid w:val="00ED5371"/>
    <w:rsid w:val="00EF3E00"/>
    <w:rsid w:val="00EF3FF0"/>
    <w:rsid w:val="00F00E44"/>
    <w:rsid w:val="00F03E7B"/>
    <w:rsid w:val="00F170AC"/>
    <w:rsid w:val="00F272DA"/>
    <w:rsid w:val="00F32EAD"/>
    <w:rsid w:val="00F40D2C"/>
    <w:rsid w:val="00F42D8C"/>
    <w:rsid w:val="00F4458B"/>
    <w:rsid w:val="00F570BC"/>
    <w:rsid w:val="00F5718A"/>
    <w:rsid w:val="00F81AB0"/>
    <w:rsid w:val="00F91663"/>
    <w:rsid w:val="00FA435B"/>
    <w:rsid w:val="00FB4D1F"/>
    <w:rsid w:val="00FB500B"/>
    <w:rsid w:val="00FC46A5"/>
    <w:rsid w:val="00FC6D71"/>
    <w:rsid w:val="00FE18AE"/>
    <w:rsid w:val="00FE21B4"/>
    <w:rsid w:val="00FE45D3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C84E8"/>
  <w15:chartTrackingRefBased/>
  <w15:docId w15:val="{71A1A220-4C79-4F7D-B8BC-8891D782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431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14316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opfzeile">
    <w:name w:val="header"/>
    <w:basedOn w:val="Standard"/>
    <w:link w:val="KopfzeileZchn"/>
    <w:uiPriority w:val="99"/>
    <w:unhideWhenUsed/>
    <w:rsid w:val="0017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7263E"/>
  </w:style>
  <w:style w:type="paragraph" w:styleId="Fuzeile">
    <w:name w:val="footer"/>
    <w:basedOn w:val="Standard"/>
    <w:link w:val="FuzeileZchn"/>
    <w:uiPriority w:val="99"/>
    <w:unhideWhenUsed/>
    <w:rsid w:val="0017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7263E"/>
  </w:style>
  <w:style w:type="paragraph" w:styleId="Funotentext">
    <w:name w:val="footnote text"/>
    <w:basedOn w:val="Standard"/>
    <w:link w:val="FunotentextZchn"/>
    <w:uiPriority w:val="99"/>
    <w:semiHidden/>
    <w:unhideWhenUsed/>
    <w:rsid w:val="0017263E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7263E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17263E"/>
    <w:rPr>
      <w:vertAlign w:val="superscript"/>
    </w:rPr>
  </w:style>
  <w:style w:type="paragraph" w:styleId="Listenabsatz">
    <w:name w:val="List Paragraph"/>
    <w:basedOn w:val="Standard"/>
    <w:uiPriority w:val="34"/>
    <w:qFormat/>
    <w:rsid w:val="00513ADD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436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436A6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E375A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358EDF-042E-473B-A979-9F876777F588}"/>
      </w:docPartPr>
      <w:docPartBody>
        <w:p w:rsidR="00B4632D" w:rsidRDefault="00484766">
          <w:r w:rsidRPr="00EF017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766"/>
    <w:rsid w:val="00484766"/>
    <w:rsid w:val="009B2C52"/>
    <w:rsid w:val="00B4632D"/>
    <w:rsid w:val="00E069F3"/>
    <w:rsid w:val="00E2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8476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19035-E527-4C4F-AE6C-9527267B1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1044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Hub</dc:creator>
  <cp:keywords/>
  <dc:description/>
  <cp:lastModifiedBy>Faßnacht, Klaus</cp:lastModifiedBy>
  <cp:revision>2</cp:revision>
  <cp:lastPrinted>2020-04-07T14:14:00Z</cp:lastPrinted>
  <dcterms:created xsi:type="dcterms:W3CDTF">2020-08-19T08:45:00Z</dcterms:created>
  <dcterms:modified xsi:type="dcterms:W3CDTF">2020-08-19T08:45:00Z</dcterms:modified>
</cp:coreProperties>
</file>